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180" w:type="dxa"/>
        <w:tblInd w:w="-60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222CC3" w:rsidTr="00222CC3">
        <w:trPr>
          <w:trHeight w:val="2999"/>
        </w:trPr>
        <w:tc>
          <w:tcPr>
            <w:tcW w:w="3066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nil"/>
            </w:tcBorders>
            <w:hideMark/>
          </w:tcPr>
          <w:p w:rsidR="00222CC3" w:rsidRDefault="00222CC3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Hlk87103751"/>
            <w:bookmarkStart w:id="1" w:name="_GoBack"/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1809750" cy="1828800"/>
                  <wp:effectExtent l="0" t="0" r="0" b="0"/>
                  <wp:docPr id="1" name="Obraz 1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884145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  <w:tcBorders>
              <w:top w:val="threeDEmboss" w:sz="24" w:space="0" w:color="auto"/>
              <w:left w:val="nil"/>
              <w:bottom w:val="threeDEngrave" w:sz="24" w:space="0" w:color="auto"/>
              <w:right w:val="nil"/>
            </w:tcBorders>
          </w:tcPr>
          <w:p w:rsidR="00222CC3" w:rsidRDefault="00222CC3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81" w:type="dxa"/>
            <w:tcBorders>
              <w:top w:val="threeDEmboss" w:sz="24" w:space="0" w:color="auto"/>
              <w:left w:val="nil"/>
              <w:bottom w:val="threeDEngrave" w:sz="24" w:space="0" w:color="auto"/>
              <w:right w:val="threeDEngrave" w:sz="24" w:space="0" w:color="auto"/>
            </w:tcBorders>
            <w:hideMark/>
          </w:tcPr>
          <w:p w:rsidR="00222CC3" w:rsidRDefault="00222CC3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-222250</wp:posOffset>
                      </wp:positionH>
                      <wp:positionV relativeFrom="paragraph">
                        <wp:posOffset>341630</wp:posOffset>
                      </wp:positionV>
                      <wp:extent cx="847725" cy="342900"/>
                      <wp:effectExtent l="0" t="0" r="66675" b="57150"/>
                      <wp:wrapNone/>
                      <wp:docPr id="11" name="Strzałka: pięci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20000"/>
                                      <a:lumOff val="80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ysClr val="windowText" lastClr="000000">
                                    <a:lumMod val="60000"/>
                                    <a:lumOff val="40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ysClr val="window" lastClr="FFFFFF">
                                    <a:lumMod val="50000"/>
                                    <a:lumOff val="0"/>
                                    <a:alpha val="50000"/>
                                  </a:sysClr>
                                </a:outerShdw>
                              </a:effectLst>
                            </wps:spPr>
                            <wps:txbx>
                              <w:txbxContent>
                                <w:p w:rsidR="00222CC3" w:rsidRDefault="00222CC3" w:rsidP="00222CC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Nr 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Strzałka: pięciokąt 11" o:spid="_x0000_s1026" type="#_x0000_t15" style="position:absolute;left:0;text-align:left;margin-left:-17.5pt;margin-top:26.9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" adj="15910" fillcolor="#666" strokecolor="#666" strokeweight="1pt">
                      <v:fill color2="#ccc" angle="135" focus="50%" type="gradient"/>
                      <v:shadow on="t" color="#7f7f7f" opacity=".5"/>
                      <v:textbox>
                        <w:txbxContent>
                          <w:p w:rsidR="00222CC3" w:rsidRDefault="00222CC3" w:rsidP="00222CC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Nr 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22CC3" w:rsidRDefault="00222CC3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03.03. 2024 r.</w:t>
            </w:r>
          </w:p>
          <w:p w:rsidR="00222CC3" w:rsidRDefault="00222CC3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:rsidR="00222CC3" w:rsidRDefault="00222CC3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:rsidR="00222CC3" w:rsidRDefault="00222CC3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-do użytku wewnętrznego-</w:t>
            </w:r>
          </w:p>
        </w:tc>
      </w:tr>
    </w:tbl>
    <w:p w:rsidR="00222CC3" w:rsidRDefault="00222CC3" w:rsidP="00222CC3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6448425" cy="1181100"/>
                <wp:effectExtent l="57150" t="38100" r="47625" b="1714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222CC3" w:rsidRDefault="00222CC3" w:rsidP="00222C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:rsidR="00222CC3" w:rsidRDefault="00222CC3" w:rsidP="00222C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:rsidR="00222CC3" w:rsidRDefault="00222CC3" w:rsidP="00222C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:rsidR="00222CC3" w:rsidRDefault="00222CC3" w:rsidP="00222CC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7" type="#_x0000_t202" style="position:absolute;margin-left:0;margin-top:2.2pt;width:507.75pt;height:93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:rsidR="00222CC3" w:rsidRDefault="00222CC3" w:rsidP="00222CC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:rsidR="00222CC3" w:rsidRDefault="00222CC3" w:rsidP="00222CC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:rsidR="00222CC3" w:rsidRDefault="00222CC3" w:rsidP="00222CC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:rsidR="00222CC3" w:rsidRDefault="00222CC3" w:rsidP="00222CC3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22CC3" w:rsidRDefault="00222CC3" w:rsidP="00222CC3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</w:p>
    <w:p w:rsidR="00222CC3" w:rsidRDefault="00222CC3" w:rsidP="00222CC3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22CC3" w:rsidRDefault="00222CC3" w:rsidP="00222CC3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22CC3" w:rsidRDefault="00222CC3" w:rsidP="00222CC3">
      <w:pPr>
        <w:pStyle w:val="NormalnyWeb"/>
        <w:shd w:val="clear" w:color="auto" w:fill="FFFFFF"/>
        <w:spacing w:before="0" w:beforeAutospacing="0" w:after="150" w:afterAutospacing="0"/>
        <w:rPr>
          <w:sz w:val="21"/>
          <w:szCs w:val="21"/>
        </w:rPr>
      </w:pPr>
    </w:p>
    <w:p w:rsidR="00222CC3" w:rsidRDefault="00222CC3" w:rsidP="00222CC3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222CC3" w:rsidRDefault="00222CC3" w:rsidP="00222CC3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</w:rPr>
      </w:pPr>
    </w:p>
    <w:p w:rsidR="00222CC3" w:rsidRDefault="00222CC3" w:rsidP="00222CC3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>
        <w:rPr>
          <w:rStyle w:val="Pogrubienie"/>
          <w:rFonts w:ascii="Arial" w:hAnsi="Arial" w:cs="Arial"/>
          <w:sz w:val="21"/>
          <w:szCs w:val="21"/>
        </w:rPr>
        <w:t>EWANGELIA</w:t>
      </w:r>
    </w:p>
    <w:p w:rsidR="00222CC3" w:rsidRDefault="00222CC3" w:rsidP="00222CC3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 2, 13-25</w:t>
      </w:r>
    </w:p>
    <w:p w:rsidR="00222CC3" w:rsidRDefault="00222CC3" w:rsidP="00222CC3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>
        <w:rPr>
          <w:rStyle w:val="Uwydatnienie"/>
          <w:rFonts w:ascii="Arial" w:hAnsi="Arial" w:cs="Arial"/>
          <w:sz w:val="21"/>
          <w:szCs w:val="21"/>
        </w:rPr>
        <w:t>Zapowiedź męki i zmartwychwstania</w:t>
      </w:r>
    </w:p>
    <w:p w:rsidR="00222CC3" w:rsidRDefault="00222CC3" w:rsidP="00222CC3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Słowa Ewangelii według Świętego Jana</w:t>
      </w:r>
    </w:p>
    <w:p w:rsidR="00222CC3" w:rsidRDefault="00222CC3" w:rsidP="00222CC3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Zbliżała się pora Paschy żydowskiej i Jezus przybył do Jerozolimy. W świątyni zastał siedzących za stołami bankierów oraz tych, którzy sprzedawali woły, baranki i gołębie. Wówczas, sporządziwszy sobie bicz ze sznurów, powypędzał wszystkich ze świątyni, także baranki i woły, porozrzucał monety bankierów, a stoły powywracał. Do tych zaś, którzy sprzedawali gołębie, rzekł: «Zabierzcie to stąd i z domu mego Ojca nie róbcie targowiska!» Uczniowie Jego przypomnieli sobie, że  napisano: «Gorliwość o dom Twój pochłonie Mnie».</w:t>
      </w:r>
    </w:p>
    <w:p w:rsidR="00222CC3" w:rsidRDefault="00222CC3" w:rsidP="00222CC3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odpowiedzi zaś na to Żydzi rzekli do Niego: «Jakim znakiem wykażesz się wobec nas, skoro takie rzeczy czynisz? » Jezus dał im taką odpowiedź: «Zburzcie tę świątynię, a Ja w trzy dni wzniosę ją na nowo».</w:t>
      </w:r>
    </w:p>
    <w:p w:rsidR="00222CC3" w:rsidRDefault="00222CC3" w:rsidP="00222CC3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Powiedzieli do Niego Żydzi: «Czterdzieści sześć lat budowano tę świątynię, a Ty ją wzniesiesz w przeciągu trzech dni?»</w:t>
      </w:r>
    </w:p>
    <w:p w:rsidR="00222CC3" w:rsidRDefault="00222CC3" w:rsidP="00222CC3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On zaś mówił o świątyni swego ciała. Gdy zmartwychwstał, przypomnieli sobie uczniowie Jego, że to powiedział, i  uwierzyli Pismu i słowu, które wyrzekł Jezus.</w:t>
      </w:r>
    </w:p>
    <w:p w:rsidR="00222CC3" w:rsidRDefault="00222CC3" w:rsidP="00222CC3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Kiedy zaś przebywał w Jerozolimie w czasie Paschy, w  dniu świątecznym, wielu uwierzyło w Jego imię, widząc znaki, które czynił. Jezus natomiast nie zawierzał im samego siebie, bo wszystkich znał i nie potrzebował niczyjego świadectwa o człowieku. Sam bowiem wiedział, co jest w człowieku.</w:t>
      </w:r>
    </w:p>
    <w:p w:rsidR="00222CC3" w:rsidRDefault="00222CC3" w:rsidP="00222CC3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Oto słowo Pańskie.</w:t>
      </w:r>
    </w:p>
    <w:p w:rsidR="00222CC3" w:rsidRDefault="00222CC3" w:rsidP="00222CC3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</w:rPr>
      </w:pPr>
    </w:p>
    <w:p w:rsidR="00222CC3" w:rsidRDefault="00222CC3" w:rsidP="00222CC3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Arial" w:hAnsi="Arial" w:cs="Arial"/>
          <w:sz w:val="21"/>
          <w:szCs w:val="21"/>
        </w:rPr>
      </w:pPr>
    </w:p>
    <w:p w:rsidR="00222CC3" w:rsidRDefault="00222CC3" w:rsidP="00222CC3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Arial" w:hAnsi="Arial" w:cs="Arial"/>
          <w:sz w:val="21"/>
          <w:szCs w:val="21"/>
        </w:rPr>
      </w:pPr>
    </w:p>
    <w:p w:rsidR="00222CC3" w:rsidRDefault="00222CC3" w:rsidP="00222CC3">
      <w:pPr>
        <w:pStyle w:val="NormalnyWeb"/>
        <w:shd w:val="clear" w:color="auto" w:fill="FFFFFF"/>
        <w:spacing w:before="0" w:beforeAutospacing="0" w:after="150" w:afterAutospacing="0"/>
      </w:pPr>
    </w:p>
    <w:p w:rsidR="00222CC3" w:rsidRDefault="00222CC3" w:rsidP="00222CC3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222CC3" w:rsidRDefault="00222CC3" w:rsidP="00222CC3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222CC3" w:rsidRDefault="00222CC3" w:rsidP="00222CC3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222CC3" w:rsidRDefault="00222CC3" w:rsidP="00222CC3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967"/>
        <w:gridCol w:w="9455"/>
      </w:tblGrid>
      <w:tr w:rsidR="00222CC3" w:rsidTr="00222CC3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22CC3" w:rsidRDefault="00222CC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PONIEDZIAŁEK – 04 marca</w:t>
            </w:r>
          </w:p>
        </w:tc>
      </w:tr>
      <w:tr w:rsidR="00222CC3" w:rsidTr="00222CC3">
        <w:trPr>
          <w:trHeight w:val="276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CC3" w:rsidRDefault="00222CC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22CC3" w:rsidRDefault="00222CC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1.+Jerzego Rogoźnickiego –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greg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. 14. </w:t>
            </w:r>
          </w:p>
          <w:p w:rsidR="00222CC3" w:rsidRDefault="00222CC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2. +Annę (r.), Henryka, Janinę, Jana, zm. z rodz.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Barbarewiczów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Franczuków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Cieniuchów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i dusze w czyśćcu cierpiące. </w:t>
            </w:r>
          </w:p>
        </w:tc>
      </w:tr>
      <w:tr w:rsidR="00222CC3" w:rsidTr="00222CC3">
        <w:trPr>
          <w:trHeight w:val="15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CC3" w:rsidRDefault="00222CC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22CC3" w:rsidRDefault="00222CC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1.+Helenę (r.), Henrykę, Piotra, Zofię, Franciszka. </w:t>
            </w:r>
          </w:p>
        </w:tc>
      </w:tr>
      <w:tr w:rsidR="00222CC3" w:rsidTr="00222CC3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22CC3" w:rsidRDefault="00222CC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WTOREK –  05 marca</w:t>
            </w:r>
          </w:p>
        </w:tc>
      </w:tr>
      <w:tr w:rsidR="00222CC3" w:rsidTr="00222CC3">
        <w:trPr>
          <w:trHeight w:val="324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CC3" w:rsidRDefault="00222CC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22CC3" w:rsidRDefault="00222CC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1. +Jerzego Rogoźnickiego –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greg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. 15. </w:t>
            </w:r>
          </w:p>
        </w:tc>
      </w:tr>
      <w:tr w:rsidR="00222CC3" w:rsidTr="00222CC3">
        <w:trPr>
          <w:trHeight w:val="331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CC3" w:rsidRDefault="00222CC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22CC3" w:rsidRDefault="00222CC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1.Dz.bł., o Boże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błog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>., opiekę MB dla Szymona z racji 18 r. urodzin i 50 r. urodzin Andrzeja.</w:t>
            </w:r>
          </w:p>
          <w:p w:rsidR="00222CC3" w:rsidRDefault="00222CC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2.+Tomasza Toczyńskiego – of. rodzina ze Świętokrzyskiego.  </w:t>
            </w:r>
          </w:p>
        </w:tc>
      </w:tr>
      <w:tr w:rsidR="00222CC3" w:rsidTr="00222CC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22CC3" w:rsidRDefault="00222CC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ŚRODA – 06 marca</w:t>
            </w:r>
          </w:p>
        </w:tc>
      </w:tr>
      <w:tr w:rsidR="00222CC3" w:rsidTr="00222CC3">
        <w:trPr>
          <w:trHeight w:val="112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CC3" w:rsidRDefault="00222CC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22CC3" w:rsidRDefault="00222CC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1.+Jerzego Rogoźnickiego –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greg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. 16. </w:t>
            </w:r>
          </w:p>
        </w:tc>
      </w:tr>
      <w:tr w:rsidR="00222CC3" w:rsidTr="00222CC3">
        <w:trPr>
          <w:trHeight w:val="346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CC3" w:rsidRDefault="00222CC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22CC3" w:rsidRDefault="00222CC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1. Nowenna do MBNP</w:t>
            </w:r>
          </w:p>
          <w:p w:rsidR="00222CC3" w:rsidRDefault="00222CC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2. O zdrowie i Boże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błog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., dla Romana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Petrynika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.  </w:t>
            </w:r>
          </w:p>
        </w:tc>
      </w:tr>
      <w:tr w:rsidR="00222CC3" w:rsidTr="00222CC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22CC3" w:rsidRDefault="00222CC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Czwartek – 07 marca</w:t>
            </w:r>
          </w:p>
        </w:tc>
      </w:tr>
      <w:tr w:rsidR="00222CC3" w:rsidTr="00222CC3">
        <w:trPr>
          <w:trHeight w:val="55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CC3" w:rsidRDefault="00222CC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22CC3" w:rsidRDefault="00222CC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1. +Jerzego Rogoźnickiego –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greg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. 17. </w:t>
            </w:r>
          </w:p>
          <w:p w:rsidR="00222CC3" w:rsidRDefault="00222CC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2.+Piotra Sadowskiego (r.), Pawła, Bogumiłę, Jacka, Józefa, zm. z rodz. Sadowskich i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Gryglasów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.  </w:t>
            </w:r>
          </w:p>
        </w:tc>
      </w:tr>
      <w:tr w:rsidR="00222CC3" w:rsidTr="00222CC3">
        <w:trPr>
          <w:trHeight w:val="361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CC3" w:rsidRDefault="00222CC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22CC3" w:rsidRDefault="00222CC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1. +Janinę Szewczuk – of. córka Joanna z rodziną. </w:t>
            </w:r>
          </w:p>
          <w:p w:rsidR="00222CC3" w:rsidRDefault="00222CC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2.+Barbarę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Hryciuk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(9dz.)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Ind w:w="0" w:type="dxa"/>
        <w:tblLook w:val="04A0" w:firstRow="1" w:lastRow="0" w:firstColumn="1" w:lastColumn="0" w:noHBand="0" w:noVBand="1"/>
      </w:tblPr>
      <w:tblGrid>
        <w:gridCol w:w="957"/>
        <w:gridCol w:w="9465"/>
      </w:tblGrid>
      <w:tr w:rsidR="00222CC3" w:rsidTr="00222CC3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22CC3" w:rsidRDefault="00222CC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PIĄTEK –  08 marca</w:t>
            </w:r>
          </w:p>
        </w:tc>
      </w:tr>
      <w:tr w:rsidR="00222CC3" w:rsidTr="00222CC3">
        <w:trPr>
          <w:trHeight w:val="106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CC3" w:rsidRDefault="00222CC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22CC3" w:rsidRDefault="00222CC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1.+Jerzego Rogoźnickiego –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greg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. 18. </w:t>
            </w:r>
          </w:p>
        </w:tc>
      </w:tr>
      <w:tr w:rsidR="00222CC3" w:rsidTr="00222CC3">
        <w:trPr>
          <w:trHeight w:val="376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CC3" w:rsidRDefault="00222CC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22CC3" w:rsidRDefault="00222CC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1.+Marię i Jana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wawryniuków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, zm. z rodz.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Wawryniuków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 i Kotowskich – of. córka Małgorzata.</w:t>
            </w:r>
          </w:p>
          <w:p w:rsidR="00222CC3" w:rsidRDefault="00222CC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2.+Kazimierę (22r.), Zdzisława (20r.), Radosława, Tadeusza, Stanisława – of. Krystyna Czarnecka. </w:t>
            </w:r>
          </w:p>
        </w:tc>
      </w:tr>
    </w:tbl>
    <w:p w:rsidR="00222CC3" w:rsidRDefault="00222CC3" w:rsidP="00222CC3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Ind w:w="0" w:type="dxa"/>
        <w:tblLook w:val="04A0" w:firstRow="1" w:lastRow="0" w:firstColumn="1" w:lastColumn="0" w:noHBand="0" w:noVBand="1"/>
      </w:tblPr>
      <w:tblGrid>
        <w:gridCol w:w="957"/>
        <w:gridCol w:w="9465"/>
      </w:tblGrid>
      <w:tr w:rsidR="00222CC3" w:rsidTr="00222CC3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22CC3" w:rsidRDefault="00222CC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SOBOTA – 09 marca</w:t>
            </w:r>
          </w:p>
        </w:tc>
      </w:tr>
      <w:tr w:rsidR="00222CC3" w:rsidTr="00222CC3">
        <w:trPr>
          <w:trHeight w:val="391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CC3" w:rsidRDefault="00222CC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22CC3" w:rsidRDefault="00222CC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1.+Jerzego Rogoźnickiego –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greg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. 19. </w:t>
            </w:r>
          </w:p>
          <w:p w:rsidR="00222CC3" w:rsidRDefault="00222CC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2.+Hipolita i Stanisławę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Urbańczuk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, zm. z rodziny – of. rodziny.  </w:t>
            </w:r>
          </w:p>
        </w:tc>
      </w:tr>
      <w:tr w:rsidR="00222CC3" w:rsidTr="00222CC3">
        <w:trPr>
          <w:trHeight w:val="37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CC3" w:rsidRDefault="00222CC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22CC3" w:rsidRDefault="00222CC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1.+Tadeusza (r.), Bronisławę, Sławomira, Andrzeja, Jadwigę, zm. z rodz.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Bechenków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Matwiejczuków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– of. rodzina. </w:t>
            </w:r>
          </w:p>
        </w:tc>
      </w:tr>
      <w:tr w:rsidR="00222CC3" w:rsidTr="00222CC3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22CC3" w:rsidRDefault="00222CC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NIEDZIELA –  10 marca</w:t>
            </w:r>
          </w:p>
        </w:tc>
      </w:tr>
      <w:tr w:rsidR="00222CC3" w:rsidTr="00222CC3">
        <w:trPr>
          <w:trHeight w:val="22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CC3" w:rsidRDefault="00222CC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22CC3" w:rsidRDefault="00222CC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1.+Jerzego Rogoźnickiego –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greg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. 20 </w:t>
            </w:r>
          </w:p>
          <w:p w:rsidR="00222CC3" w:rsidRDefault="00222CC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2.+Helenę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Sołtan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(5r.) – of. wnuczka.</w:t>
            </w:r>
          </w:p>
        </w:tc>
      </w:tr>
      <w:tr w:rsidR="00222CC3" w:rsidTr="00222CC3">
        <w:trPr>
          <w:trHeight w:val="171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CC3" w:rsidRDefault="00222CC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9.30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22CC3" w:rsidRDefault="00222CC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1.+Teresę, Józefa (r.), Stanisława – of. córka z mężem.</w:t>
            </w:r>
          </w:p>
          <w:p w:rsidR="00222CC3" w:rsidRDefault="00222CC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2.+Irenę Stanisławek (30dz.) </w:t>
            </w:r>
          </w:p>
        </w:tc>
      </w:tr>
      <w:tr w:rsidR="00222CC3" w:rsidTr="00222CC3">
        <w:trPr>
          <w:trHeight w:val="190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CC3" w:rsidRDefault="00222CC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11.30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22CC3" w:rsidRDefault="00222CC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1.Za parafian.</w:t>
            </w:r>
          </w:p>
          <w:p w:rsidR="00222CC3" w:rsidRDefault="00222CC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2.+Jana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Gładzkiego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(3r.) – of. żona z rodziną. </w:t>
            </w:r>
          </w:p>
        </w:tc>
      </w:tr>
      <w:tr w:rsidR="00222CC3" w:rsidTr="00222CC3">
        <w:trPr>
          <w:trHeight w:val="172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2CC3" w:rsidRDefault="00222CC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17.00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22CC3" w:rsidRDefault="00222CC3">
            <w:pPr>
              <w:spacing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1. +Annę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Owerko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(r.), Stanisława, Czesława, Jerzego, Janinę, Zygmunta – of. Seweryna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Owerko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</w:p>
        </w:tc>
      </w:tr>
      <w:bookmarkEnd w:id="0"/>
    </w:tbl>
    <w:p w:rsidR="00222CC3" w:rsidRDefault="00222CC3" w:rsidP="00222C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222CC3" w:rsidRDefault="00222CC3" w:rsidP="00222CC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222CC3" w:rsidRDefault="00222CC3" w:rsidP="00222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222CC3" w:rsidRDefault="00222CC3" w:rsidP="00222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222CC3" w:rsidRDefault="00222CC3" w:rsidP="00222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222CC3" w:rsidRDefault="00222CC3" w:rsidP="00222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222CC3" w:rsidRDefault="00222CC3" w:rsidP="00222C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222CC3" w:rsidRDefault="00222CC3" w:rsidP="00222CC3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– III Niedziela Wielkiego Postu </w:t>
      </w:r>
    </w:p>
    <w:p w:rsidR="00222CC3" w:rsidRDefault="00222CC3" w:rsidP="00222CC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222CC3" w:rsidRDefault="00222CC3" w:rsidP="00222CC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Zbiórka Ad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Gentes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wyniosła 1830 zł. Bóg zapłać ofiarodawcom i PZC za przeprowadzenie zbiórki.</w:t>
      </w:r>
    </w:p>
    <w:p w:rsidR="00222CC3" w:rsidRDefault="00222CC3" w:rsidP="00222CC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 tym tygodniu I – czwartek – wystawienie Najświętszego sakramentu od godz. 16.00.</w:t>
      </w:r>
    </w:p>
    <w:p w:rsidR="00222CC3" w:rsidRDefault="00222CC3" w:rsidP="00222CC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Ponieważ nie dawno byliśmy u chorych, więc następnym razem pojedziemy w okolicach rekolekcji Wielkopostnych. O terminie poinformujemy.</w:t>
      </w:r>
    </w:p>
    <w:p w:rsidR="00222CC3" w:rsidRDefault="00222CC3" w:rsidP="00222CC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Od dzisiaj wolontariusze PZC po każdej Mszy w salce parafialnej rozprowadzają baranki wielkanocne po 10 zł.,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paschaliki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po 10 zł., oraz świece okolicznościowe po 10 i 20 zł. Zachęcamy do nabycia.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Paschaliki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prosimy, aby zabrać ze sobą na Liturgię Paschalną w Wielką Sobotę. Zajmą one miejsce tradycyjnych świec. </w:t>
      </w:r>
    </w:p>
    <w:p w:rsidR="00222CC3" w:rsidRDefault="00222CC3" w:rsidP="00222CC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Wszystkim Paniom z okazji święta Dnia Kobiet, które obchodzimy w najbliższy piątek składamy najserdeczniejsze życzenia, aby było jak najwięcej w życiu samych pięknych dni, by uśmiech rozpromieniał Wasze twarze i byście zawsze czuły się̨ doceniane.</w:t>
      </w:r>
    </w:p>
    <w:p w:rsidR="00222CC3" w:rsidRDefault="00222CC3" w:rsidP="00222CC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Za tydzień Niedziela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Letare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, można używać szat liturgicznych koloru różowego.</w:t>
      </w:r>
    </w:p>
    <w:p w:rsidR="00222CC3" w:rsidRDefault="00222CC3" w:rsidP="00222CC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W dniach od 19 do 21 kwietnia będą rekolekcje formacyjne dla Apostolatu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Margaretka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w Domu Rekolekcyjnym w Opolu Nowym. Zapisy w zakrystii lub u pani Barbary Szewczuk do 25 marca. </w:t>
      </w:r>
    </w:p>
    <w:p w:rsidR="00222CC3" w:rsidRDefault="00222CC3" w:rsidP="00222CC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Tradycją w naszej parafii staje się pielgrzymowanie w m-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cu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maju do Sanktuariów Maryjnych. W tym roku w dniach 18-19 maja br. w naszej parafii organizowana jest 2-dniowa pielgrzymka do sanktuariów w Gietrzwałdzie i Świętej Lipce. Koszt pielgrzymki przy 40 uczestnikach wynosi 400zł. W programie oprócz nawiedzenia sanktuariów - zwiedzanie: Muzeum Bitwy pod Grunwaldem, Stoczka Warmińskiego gdzie internowany był bł. Stefan Wyszyński, Muzeum w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Gierłoży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tzw. Wilczy Szaniec. Zapisy i wpłaty w zakrystii do dnia 30 marca – do zapisu potrzebny nr PESEL. Szczegółowy program na plakacie w gablocie i na stronie Facebooka parafii. Wspólnie z Bractwem Strażnicy Kościoła zapraszamy do udziału w pielgrzymce.</w:t>
      </w:r>
    </w:p>
    <w:p w:rsidR="00222CC3" w:rsidRDefault="00222CC3" w:rsidP="00222CC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Bóg zapłać za ofiary na budowę domu parafialnego: Bezimiennie z ul Kościuszki – 200zł., Bezimiennie - 500zł., </w:t>
      </w:r>
    </w:p>
    <w:p w:rsidR="00222CC3" w:rsidRDefault="00222CC3" w:rsidP="00222CC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W ostatnim tygodniu odeszła do Pana: Barbara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Hryciuk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bookmarkEnd w:id="1"/>
    <w:p w:rsidR="005B72D7" w:rsidRDefault="005B72D7"/>
    <w:sectPr w:rsidR="005B72D7" w:rsidSect="00222CC3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F7632"/>
    <w:multiLevelType w:val="hybridMultilevel"/>
    <w:tmpl w:val="96B66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FF5271"/>
    <w:multiLevelType w:val="multilevel"/>
    <w:tmpl w:val="FFE23492"/>
    <w:lvl w:ilvl="0">
      <w:start w:val="3"/>
      <w:numFmt w:val="decimalZero"/>
      <w:lvlText w:val="%1"/>
      <w:lvlJc w:val="left"/>
      <w:pPr>
        <w:ind w:left="1470" w:hanging="1470"/>
      </w:pPr>
    </w:lvl>
    <w:lvl w:ilvl="1">
      <w:start w:val="3"/>
      <w:numFmt w:val="decimalZero"/>
      <w:lvlText w:val="%1.%2"/>
      <w:lvlJc w:val="left"/>
      <w:pPr>
        <w:ind w:left="1470" w:hanging="1470"/>
      </w:pPr>
    </w:lvl>
    <w:lvl w:ilvl="2">
      <w:start w:val="2024"/>
      <w:numFmt w:val="decimal"/>
      <w:lvlText w:val="%1.%2.%3"/>
      <w:lvlJc w:val="left"/>
      <w:pPr>
        <w:ind w:left="1470" w:hanging="1470"/>
      </w:pPr>
    </w:lvl>
    <w:lvl w:ilvl="3">
      <w:start w:val="1"/>
      <w:numFmt w:val="decimal"/>
      <w:lvlText w:val="%1.%2.%3.%4"/>
      <w:lvlJc w:val="left"/>
      <w:pPr>
        <w:ind w:left="1470" w:hanging="1470"/>
      </w:pPr>
    </w:lvl>
    <w:lvl w:ilvl="4">
      <w:start w:val="1"/>
      <w:numFmt w:val="decimal"/>
      <w:lvlText w:val="%1.%2.%3.%4.%5"/>
      <w:lvlJc w:val="left"/>
      <w:pPr>
        <w:ind w:left="1470" w:hanging="1470"/>
      </w:pPr>
    </w:lvl>
    <w:lvl w:ilvl="5">
      <w:start w:val="1"/>
      <w:numFmt w:val="decimal"/>
      <w:lvlText w:val="%1.%2.%3.%4.%5.%6"/>
      <w:lvlJc w:val="left"/>
      <w:pPr>
        <w:ind w:left="1470" w:hanging="1470"/>
      </w:pPr>
    </w:lvl>
    <w:lvl w:ilvl="6">
      <w:start w:val="1"/>
      <w:numFmt w:val="decimal"/>
      <w:lvlText w:val="%1.%2.%3.%4.%5.%6.%7"/>
      <w:lvlJc w:val="left"/>
      <w:pPr>
        <w:ind w:left="1470" w:hanging="147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1"/>
    <w:lvlOverride w:ilvl="0">
      <w:startOverride w:val="3"/>
    </w:lvlOverride>
    <w:lvlOverride w:ilvl="1">
      <w:startOverride w:val="3"/>
    </w:lvlOverride>
    <w:lvlOverride w:ilvl="2">
      <w:startOverride w:val="202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CC3"/>
    <w:rsid w:val="00222CC3"/>
    <w:rsid w:val="005B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38617-25C2-48CA-A3EE-60E87D03D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2CC3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22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22CC3"/>
    <w:pPr>
      <w:ind w:left="720"/>
      <w:contextualSpacing/>
    </w:pPr>
  </w:style>
  <w:style w:type="table" w:styleId="Tabela-Siatka">
    <w:name w:val="Table Grid"/>
    <w:basedOn w:val="Standardowy"/>
    <w:uiPriority w:val="39"/>
    <w:rsid w:val="00222CC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22CC3"/>
    <w:rPr>
      <w:b/>
      <w:bCs/>
    </w:rPr>
  </w:style>
  <w:style w:type="character" w:styleId="Uwydatnienie">
    <w:name w:val="Emphasis"/>
    <w:basedOn w:val="Domylnaczcionkaakapitu"/>
    <w:uiPriority w:val="20"/>
    <w:qFormat/>
    <w:rsid w:val="00222C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6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Bochinski</dc:creator>
  <cp:keywords/>
  <dc:description/>
  <cp:lastModifiedBy>Grzegorz Bochinski</cp:lastModifiedBy>
  <cp:revision>2</cp:revision>
  <dcterms:created xsi:type="dcterms:W3CDTF">2024-03-02T14:26:00Z</dcterms:created>
  <dcterms:modified xsi:type="dcterms:W3CDTF">2024-03-02T14:27:00Z</dcterms:modified>
</cp:coreProperties>
</file>