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14:paraId="1CCDA77B" w14:textId="77777777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14:paraId="753F65E9" w14:textId="77777777"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  <w:lang w:eastAsia="pl-PL"/>
              </w:rPr>
              <w:drawing>
                <wp:inline distT="0" distB="0" distL="0" distR="0" wp14:anchorId="0D46871D" wp14:editId="65BA0D6B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14:paraId="1C358692" w14:textId="77777777"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14:paraId="4C784A4F" w14:textId="77777777" w:rsidR="004810DD" w:rsidRDefault="00000000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noProof/>
              </w:rPr>
              <w:pict w14:anchorId="2DA1B051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ięciokąt 11" o:spid="_x0000_s1026" type="#_x0000_t15" style="position:absolute;left:0;text-align:left;margin-left:-17.5pt;margin-top:26.9pt;width:66.75pt;height:2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<v:fill color2="#ccc" angle="135" focus="50%" type="gradient"/>
                  <v:shadow on="t" color="#7f7f7f" opacity=".5"/>
                  <v:textbox>
                    <w:txbxContent>
                      <w:p w14:paraId="65F79DEA" w14:textId="77777777" w:rsidR="004810DD" w:rsidRDefault="004810DD" w:rsidP="004810D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Nr 39</w:t>
                        </w:r>
                      </w:p>
                    </w:txbxContent>
                  </v:textbox>
                </v:shape>
              </w:pict>
            </w:r>
          </w:p>
          <w:p w14:paraId="3DC7862D" w14:textId="77777777"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29.09. 2024 r.</w:t>
            </w:r>
          </w:p>
          <w:p w14:paraId="2A733F25" w14:textId="77777777"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</w:rPr>
              <w:t>W CIENIU Bazyliki</w:t>
            </w:r>
          </w:p>
          <w:p w14:paraId="224A3D45" w14:textId="77777777"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</w:rPr>
              <w:t>Pismo Parafii Trójcy św. w Janowie Podlaskim</w:t>
            </w:r>
          </w:p>
          <w:p w14:paraId="151D36D8" w14:textId="77777777"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14:paraId="189ED734" w14:textId="77777777" w:rsidR="004810DD" w:rsidRDefault="00000000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w:pict w14:anchorId="2EF5E33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1027" type="#_x0000_t202" style="position:absolute;margin-left:0;margin-top:2.2pt;width:507.75pt;height:93pt;z-index:25166028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<o:extrusion v:ext="view" backdepth="1in" color="white" on="t" viewpoint="0,34.72222mm" viewpointorigin="0,.5" skewangle="90" lightposition="-50000" lightposition2="50000" type="perspective"/>
            <v:textbox>
              <w:txbxContent>
                <w:p w14:paraId="1BE0A3C5" w14:textId="77777777" w:rsidR="004810DD" w:rsidRDefault="004810DD" w:rsidP="004810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Parafia Rzymskokatolicka Trójcy św. w Janowie Podlaskim,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ul. Naruszewicza 17 21-505 Janów Podlaski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tel. Ks. Dziekan - (83)341-30-11 lub 602-511-389</w:t>
                  </w:r>
                </w:p>
                <w:p w14:paraId="13F7877F" w14:textId="77777777" w:rsidR="004810DD" w:rsidRDefault="004810DD" w:rsidP="004810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Wikariat - (83) 341-33-73</w:t>
                  </w:r>
                </w:p>
                <w:p w14:paraId="1A15DF31" w14:textId="77777777" w:rsidR="004810DD" w:rsidRDefault="004810DD" w:rsidP="004810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Konto Parafialne:</w:t>
                  </w:r>
                </w:p>
                <w:p w14:paraId="54201C4A" w14:textId="77777777" w:rsidR="004810DD" w:rsidRDefault="004810DD" w:rsidP="004810D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84 8025 0007 0392 9030 2000 0010</w:t>
                  </w:r>
                </w:p>
              </w:txbxContent>
            </v:textbox>
            <w10:wrap anchorx="margin"/>
          </v:shape>
        </w:pict>
      </w:r>
    </w:p>
    <w:p w14:paraId="20B29E3D" w14:textId="77777777"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14:paraId="7F6D5469" w14:textId="77777777"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4C4093" w14:textId="77777777"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607C4" w14:textId="77777777"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14:paraId="0774C52B" w14:textId="77777777"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14:paraId="25BCC9BB" w14:textId="77777777"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14:paraId="5693CCDF" w14:textId="77777777" w:rsidR="004850CC" w:rsidRDefault="004850CC" w:rsidP="004850CC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2"/>
          <w:szCs w:val="22"/>
        </w:rPr>
      </w:pPr>
      <w:r w:rsidRPr="00C606DC">
        <w:rPr>
          <w:rStyle w:val="Pogrubienie"/>
          <w:rFonts w:ascii="Arial" w:hAnsi="Arial" w:cs="Arial"/>
          <w:sz w:val="22"/>
          <w:szCs w:val="22"/>
        </w:rPr>
        <w:t>EWANGELIA</w:t>
      </w:r>
    </w:p>
    <w:p w14:paraId="7F275ADA" w14:textId="77777777" w:rsidR="004850CC" w:rsidRPr="00196ADF" w:rsidRDefault="004850CC" w:rsidP="004850CC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196ADF">
        <w:rPr>
          <w:rFonts w:ascii="Arial" w:hAnsi="Arial" w:cs="Arial"/>
          <w:sz w:val="22"/>
          <w:szCs w:val="22"/>
        </w:rPr>
        <w:t>Mk 9, 38-43. 45. 47-48</w:t>
      </w:r>
    </w:p>
    <w:p w14:paraId="23D56737" w14:textId="77777777" w:rsidR="004850CC" w:rsidRDefault="007A7A54" w:rsidP="004850C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Unikać okazji do grzechu</w:t>
      </w:r>
    </w:p>
    <w:p w14:paraId="4CE572EF" w14:textId="77777777" w:rsidR="007A7A54" w:rsidRPr="00C606DC" w:rsidRDefault="007A7A54" w:rsidP="004850C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19771F61" w14:textId="77777777" w:rsidR="004850CC" w:rsidRPr="00C606DC" w:rsidRDefault="004850CC" w:rsidP="004850CC">
      <w:pPr>
        <w:spacing w:after="0" w:line="240" w:lineRule="auto"/>
        <w:rPr>
          <w:rFonts w:ascii="Arial" w:hAnsi="Arial" w:cs="Arial"/>
        </w:rPr>
      </w:pPr>
    </w:p>
    <w:p w14:paraId="09FB9CF1" w14:textId="77777777" w:rsidR="004850CC" w:rsidRDefault="004850CC" w:rsidP="004850C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AD4058">
        <w:rPr>
          <w:rFonts w:ascii="Arial" w:eastAsia="Times New Roman" w:hAnsi="Arial" w:cs="Arial"/>
          <w:lang w:eastAsia="pl-PL"/>
        </w:rPr>
        <w:t xml:space="preserve">Słowa Ewangelii według </w:t>
      </w:r>
      <w:r w:rsidR="007A7A54">
        <w:rPr>
          <w:rFonts w:ascii="Arial" w:eastAsia="Times New Roman" w:hAnsi="Arial" w:cs="Arial"/>
          <w:lang w:eastAsia="pl-PL"/>
        </w:rPr>
        <w:t>Świętego Marka</w:t>
      </w:r>
    </w:p>
    <w:p w14:paraId="14C06EB8" w14:textId="77777777" w:rsidR="00197D01" w:rsidRDefault="00197D01" w:rsidP="004850C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643FEB" w14:textId="77777777" w:rsidR="00196ADF" w:rsidRDefault="00197D01" w:rsidP="00196AD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97D01">
        <w:rPr>
          <w:rFonts w:ascii="Arial" w:eastAsia="Times New Roman" w:hAnsi="Arial" w:cs="Arial"/>
          <w:lang w:eastAsia="pl-PL"/>
        </w:rPr>
        <w:t xml:space="preserve">Apostoł Jan rzekł do Jezusa: "Nauczycielu, widzieliśmy kogoś, kto nie chodzi z nami, jak w Twoje imię wyrzucał złe duchy, i zaczęliśmy mu zabraniać, bo nie chodzi z nami". </w:t>
      </w:r>
    </w:p>
    <w:p w14:paraId="61F4E140" w14:textId="77777777" w:rsidR="00196ADF" w:rsidRDefault="00197D01" w:rsidP="00196AD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97D01">
        <w:rPr>
          <w:rFonts w:ascii="Arial" w:eastAsia="Times New Roman" w:hAnsi="Arial" w:cs="Arial"/>
          <w:lang w:eastAsia="pl-PL"/>
        </w:rPr>
        <w:t xml:space="preserve">Lecz Jezus odrzekł: "Przestańcie zabraniać mu, bo nikt, kto uczyni cud w imię moje, nie będzie mógł zaraz źle mówić o Mnie. Kto bowiem nie jest przeciwko nam, ten jest z nami. Kto wam poda kubek wody do picia, dlatego że należycie do Chrystusa, zaprawdę, powiadam wam, nie utraci swojej nagrody. </w:t>
      </w:r>
    </w:p>
    <w:p w14:paraId="0A724E03" w14:textId="77777777" w:rsidR="00196ADF" w:rsidRDefault="00197D01" w:rsidP="00196AD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97D01">
        <w:rPr>
          <w:rFonts w:ascii="Arial" w:eastAsia="Times New Roman" w:hAnsi="Arial" w:cs="Arial"/>
          <w:lang w:eastAsia="pl-PL"/>
        </w:rPr>
        <w:t>A kto by się stał powodem grzechu dla jednego z tych małych, którzy wierzą, temu lepiej byłoby kamień młyński uwiązać u szyi i wrzucić go w morze. Jeśli zatem twoja ręka jest dla ciebie powodem grzechu, odetnij ją; lepiej jest dla ciebie ułomnym wejść do życia wiecznego, niż z dwiema rękami pójść do piekła w ogień nieugaszony.</w:t>
      </w:r>
    </w:p>
    <w:p w14:paraId="5E2782EF" w14:textId="77777777" w:rsidR="00197D01" w:rsidRPr="00197D01" w:rsidRDefault="00197D01" w:rsidP="00196AD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97D01">
        <w:rPr>
          <w:rFonts w:ascii="Arial" w:eastAsia="Times New Roman" w:hAnsi="Arial" w:cs="Arial"/>
          <w:lang w:eastAsia="pl-PL"/>
        </w:rPr>
        <w:t xml:space="preserve"> I jeśli twoja noga jest dla ciebie powodem grzechu, odetnij ją; lepiej jest dla ciebie chromym wejść do życia, niż z dwiema nogami być wrzuconym do piekła. Jeśli twoje oko jest dla ciebie powodem grzechu, wyłup je; lepiej jest dla ciebie jednookim wejść do królestwa Bożego, niż z dwojgiem oczu być wrzuconym do piekła, gdzie robak ich nie ginie i ogień nie gaśnie". </w:t>
      </w:r>
    </w:p>
    <w:p w14:paraId="2CD6ED5B" w14:textId="77777777" w:rsidR="00197D01" w:rsidRPr="00C606DC" w:rsidRDefault="00197D01" w:rsidP="005F7B8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C5C906D" w14:textId="77777777" w:rsidR="005F7B85" w:rsidRDefault="005F7B85" w:rsidP="005F7B8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Oto słowo Pańskie</w:t>
      </w:r>
    </w:p>
    <w:p w14:paraId="161D93AC" w14:textId="77777777"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14:paraId="07B6DA72" w14:textId="77777777" w:rsidR="00196ADF" w:rsidRDefault="00196ADF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8"/>
        <w:gridCol w:w="9660"/>
      </w:tblGrid>
      <w:tr w:rsidR="004810DD" w14:paraId="141CCF8A" w14:textId="77777777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6FA4B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30 września </w:t>
            </w:r>
          </w:p>
        </w:tc>
      </w:tr>
      <w:tr w:rsidR="004810DD" w14:paraId="173792D6" w14:textId="77777777" w:rsidTr="004810DD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28EC4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3BC06E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1.+Janinę (r.), Pawła, Sławomira, Stanisława, Stanisławę, zm. z rodz. Chomiczów, Skrodziuków, Kirczuków, Hałabudów.</w:t>
            </w:r>
          </w:p>
          <w:p w14:paraId="115223E4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2.+Ryszarda Gryglasa (9dz.). </w:t>
            </w:r>
          </w:p>
        </w:tc>
      </w:tr>
      <w:tr w:rsidR="004810DD" w14:paraId="37CBD234" w14:textId="77777777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8C746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D1B6B9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1.+Józefa (18r.), Franciszkę (4r.) Daniluk – of. Swietłana Daniluk.</w:t>
            </w:r>
          </w:p>
          <w:p w14:paraId="015BBF70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2.+Krystynę Kuźmińską – of. syn Mariusz. </w:t>
            </w:r>
          </w:p>
        </w:tc>
      </w:tr>
      <w:tr w:rsidR="004810DD" w14:paraId="7569433A" w14:textId="77777777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4BD64E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WTOREK –  01 października </w:t>
            </w:r>
          </w:p>
        </w:tc>
      </w:tr>
      <w:tr w:rsidR="004810DD" w14:paraId="75FAD014" w14:textId="77777777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5008E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33246D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Dz. bł. z racji imienin Teresy Zbuckiej.</w:t>
            </w:r>
          </w:p>
          <w:p w14:paraId="21091F19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2.+Zygmunta Markiewicza (9dz.).  </w:t>
            </w:r>
          </w:p>
        </w:tc>
      </w:tr>
      <w:tr w:rsidR="004810DD" w14:paraId="5CD8E211" w14:textId="77777777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D92D7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C71A72" w14:textId="77777777" w:rsidR="004810DD" w:rsidRDefault="004810DD" w:rsidP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O zdrowie i Boże błog., dla sióstr z KRK i ich rodzin zel. Doroty Wieremczuk. </w:t>
            </w:r>
          </w:p>
          <w:p w14:paraId="6A4E672C" w14:textId="77777777" w:rsidR="004810DD" w:rsidRDefault="004810DD" w:rsidP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2.+Mirosława Chwedoruka, Józefa, Marię – of. rodzina.  </w:t>
            </w:r>
          </w:p>
        </w:tc>
      </w:tr>
      <w:tr w:rsidR="004810DD" w14:paraId="5ECFA9E3" w14:textId="77777777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59346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 – 02 października</w:t>
            </w:r>
          </w:p>
        </w:tc>
      </w:tr>
      <w:tr w:rsidR="004810DD" w14:paraId="75B793A9" w14:textId="77777777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551EA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145FCA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+Jana, Annę, Jadwigę, Mariannę, Paulinę, Janinę, Antoniego, Stanisława, Józefę, chrzestnych, zm. z rodz. Tychmanowiczów i Bechtów.</w:t>
            </w:r>
          </w:p>
          <w:p w14:paraId="0AABA3CD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2.+Marię – Jolantę Michej</w:t>
            </w:r>
          </w:p>
        </w:tc>
      </w:tr>
      <w:tr w:rsidR="004810DD" w14:paraId="52115097" w14:textId="77777777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8B056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81831F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Nowenna do MBNP</w:t>
            </w:r>
          </w:p>
          <w:p w14:paraId="2B9018BA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2.+Janinę Moczulską (30dz.)</w:t>
            </w:r>
          </w:p>
        </w:tc>
      </w:tr>
      <w:tr w:rsidR="004810DD" w14:paraId="241EF135" w14:textId="77777777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D9375" w14:textId="77777777" w:rsidR="004810DD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Czwartek – 03 października</w:t>
            </w:r>
          </w:p>
        </w:tc>
      </w:tr>
      <w:tr w:rsidR="004810DD" w14:paraId="74790014" w14:textId="77777777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41EA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588AD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1.Dz,bł. wz racji imienin Teresy Plażuk.</w:t>
            </w:r>
          </w:p>
        </w:tc>
      </w:tr>
      <w:tr w:rsidR="004810DD" w14:paraId="0C40F4E0" w14:textId="77777777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4F80C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CDD12" w14:textId="77777777" w:rsidR="00176061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1.+Roberta Karneckiego (r.), 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Annę, Stanisława, Karneckich, Klemensa i Helenę Gryglas.</w:t>
            </w:r>
          </w:p>
          <w:p w14:paraId="00A9C6EC" w14:textId="77777777" w:rsidR="004810DD" w:rsidRDefault="0017606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2.+Jana Krzesiaka – of. syn z rodziną.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Look w:val="04A0" w:firstRow="1" w:lastRow="0" w:firstColumn="1" w:lastColumn="0" w:noHBand="0" w:noVBand="1"/>
      </w:tblPr>
      <w:tblGrid>
        <w:gridCol w:w="977"/>
        <w:gridCol w:w="9671"/>
      </w:tblGrid>
      <w:tr w:rsidR="004810DD" w14:paraId="769CC2DC" w14:textId="77777777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EDE23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04 października</w:t>
            </w:r>
          </w:p>
        </w:tc>
      </w:tr>
      <w:tr w:rsidR="004810DD" w14:paraId="50CB580B" w14:textId="77777777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67D2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57C91D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Krzysztofa, Sabinę, Mieczysława, Henrykę, zm. z rodz. Ziomkowskich, Klaudiusza, Adriana, zm. z rodz. Gryglasów i Wawryniuków oraz Czesława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14:paraId="3F72F0F5" w14:textId="77777777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D772A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D13F94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KRK i ich rodzin zel. Haliny Chomiuk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F80E8E1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Franciszka (r.), Zofię, Helenę, Henrykę i Piotra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</w:tbl>
    <w:p w14:paraId="3792AC2A" w14:textId="77777777" w:rsidR="004810DD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Look w:val="04A0" w:firstRow="1" w:lastRow="0" w:firstColumn="1" w:lastColumn="0" w:noHBand="0" w:noVBand="1"/>
      </w:tblPr>
      <w:tblGrid>
        <w:gridCol w:w="977"/>
        <w:gridCol w:w="9671"/>
      </w:tblGrid>
      <w:tr w:rsidR="004810DD" w14:paraId="05AB44A6" w14:textId="77777777" w:rsidTr="004810DD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393D6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05 października</w:t>
            </w:r>
          </w:p>
        </w:tc>
      </w:tr>
      <w:tr w:rsidR="004810DD" w14:paraId="73B032B5" w14:textId="77777777" w:rsidTr="004810DD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547DC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27533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Leonarda, Stanisława, Adelę, Władysława, Władysławę, zm. z rodz. Urbańczuków – of. rodzina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266FACB" w14:textId="77777777" w:rsidR="00176061" w:rsidRDefault="0017606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2.Dz.bł. w 15 r. ślubu Katarzyny i Michała Baster. </w:t>
            </w:r>
          </w:p>
        </w:tc>
      </w:tr>
      <w:tr w:rsidR="004810DD" w14:paraId="0B582FD5" w14:textId="77777777" w:rsidTr="004810DD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6386C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FF6C04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Józefa (r.), Zbigniewa – of. Franciszka Hordiewicz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BDF94B1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Jana Sokoluka (25r.) – of. dzieci</w:t>
            </w:r>
          </w:p>
        </w:tc>
      </w:tr>
      <w:tr w:rsidR="004810DD" w14:paraId="2E7C0816" w14:textId="77777777" w:rsidTr="004810DD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FB693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NIEDZIELA –  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06 października</w:t>
            </w:r>
          </w:p>
        </w:tc>
      </w:tr>
      <w:tr w:rsidR="004810DD" w14:paraId="6B489FBC" w14:textId="77777777" w:rsidTr="004810DD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EEFEF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789A7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W int. Artura organisty z racji imienin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14:paraId="02605E50" w14:textId="77777777" w:rsidTr="004810DD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4E7DB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DFA071" w14:textId="77777777" w:rsidR="00176061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Józefa Podskoka (20r.) – of. dzieci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41AC766" w14:textId="77777777" w:rsidR="004810DD" w:rsidRDefault="00176061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2.+Mariana Pykacza (2r.) – of. syn z rodziną. </w:t>
            </w:r>
          </w:p>
        </w:tc>
      </w:tr>
      <w:tr w:rsidR="004810DD" w14:paraId="2528A534" w14:textId="77777777" w:rsidTr="004810DD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ED6C3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51DD6B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Wypominkowa</w:t>
            </w:r>
          </w:p>
          <w:p w14:paraId="59A835E6" w14:textId="77777777" w:rsidR="00176061" w:rsidRDefault="0017606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W Pratulinie: +Janinę (r.)., Stanisława, Waldemara, z rodz. Melaniukó</w:t>
            </w:r>
            <w:r w:rsidR="00E4622C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LISTNUM </w:instrText>
            </w:r>
            <w:r w:rsidR="00E4622C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Romaniuków, Łazaruków. </w:t>
            </w:r>
          </w:p>
        </w:tc>
      </w:tr>
      <w:tr w:rsidR="004810DD" w14:paraId="6368A277" w14:textId="77777777" w:rsidTr="004810DD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7DE8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28E1BB" w14:textId="77777777"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Kazimierę (24r.), Jana, Kapłanó</w:t>
            </w:r>
            <w:r w:rsidR="000B65FC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 xml:space="preserve"> i Kotlarczuków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bookmarkEnd w:id="0"/>
    </w:tbl>
    <w:p w14:paraId="402D9FC6" w14:textId="77777777" w:rsidR="004810DD" w:rsidRPr="004850CC" w:rsidRDefault="004810DD" w:rsidP="00481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</w:pPr>
    </w:p>
    <w:p w14:paraId="31574207" w14:textId="77777777" w:rsidR="004810DD" w:rsidRPr="004850CC" w:rsidRDefault="004810DD" w:rsidP="00481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</w:pPr>
    </w:p>
    <w:p w14:paraId="7B8CCAE0" w14:textId="77777777" w:rsidR="004810DD" w:rsidRDefault="004810DD" w:rsidP="00B3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</w:pPr>
      <w:r w:rsidRPr="00485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lastRenderedPageBreak/>
        <w:t>2</w:t>
      </w:r>
      <w:r w:rsidR="006204DF" w:rsidRPr="00485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>9</w:t>
      </w:r>
      <w:r w:rsidRPr="00485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>.09.2024. – XXV</w:t>
      </w:r>
      <w:r w:rsidR="006204DF" w:rsidRPr="00485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>I</w:t>
      </w:r>
      <w:r w:rsidR="00F4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 xml:space="preserve"> </w:t>
      </w:r>
      <w:r w:rsidRPr="00485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>Niedziela</w:t>
      </w:r>
      <w:r w:rsidR="00F40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 xml:space="preserve"> </w:t>
      </w:r>
      <w:r w:rsidRPr="00485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  <w:t>Zwykła</w:t>
      </w:r>
    </w:p>
    <w:p w14:paraId="634FE663" w14:textId="77777777" w:rsidR="00B33095" w:rsidRDefault="00B33095" w:rsidP="00B3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 w:bidi="en-US"/>
        </w:rPr>
      </w:pPr>
    </w:p>
    <w:p w14:paraId="0B465D47" w14:textId="77777777" w:rsidR="00F403B3" w:rsidRDefault="00CE4F72" w:rsidP="00B33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="00F403B3" w:rsidRPr="00CE4F72">
        <w:rPr>
          <w:rFonts w:ascii="Times New Roman" w:eastAsia="Times New Roman" w:hAnsi="Times New Roman" w:cs="Times New Roman"/>
          <w:sz w:val="28"/>
          <w:szCs w:val="28"/>
          <w:lang w:eastAsia="pl-PL"/>
        </w:rPr>
        <w:t>Zbiórka do puszek na powodzian wyniosła 13030 zł.</w:t>
      </w:r>
      <w:r w:rsidR="002639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Serdeczne Bóg zapłać. </w:t>
      </w:r>
    </w:p>
    <w:p w14:paraId="25752331" w14:textId="77777777" w:rsidR="00B33095" w:rsidRDefault="00B33095" w:rsidP="00B33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D3E3B2" w14:textId="77777777" w:rsidR="00B33095" w:rsidRDefault="00B33095" w:rsidP="00B33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="00CF6DE2" w:rsidRPr="00CF6DE2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Składamy serdeczne podziękowania wszystkim parafianom, którzy włączyli się w zbiórkę darów na rzecz osób dotkniętych skutkami powodzi. Dziękujemy za wielkie serce, ogromną wrażliwość  oraz otwartość na drugiego człowieka będącego w potrzebie. Wszystkie dary zostały dostarczone w piątek do Caritas Diecezji Siedleckiej, gdzie dalej zostaną przekazane poszkodowanym. </w:t>
      </w:r>
    </w:p>
    <w:p w14:paraId="70D2F5C8" w14:textId="77777777" w:rsidR="00CF6DE2" w:rsidRDefault="00CF6DE2" w:rsidP="00B33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6DE2">
        <w:rPr>
          <w:rFonts w:ascii="Times New Roman" w:eastAsia="Times New Roman" w:hAnsi="Times New Roman" w:cs="Times New Roman"/>
          <w:sz w:val="28"/>
          <w:szCs w:val="28"/>
          <w:lang w:eastAsia="pl-PL"/>
        </w:rPr>
        <w:t>Jeśli ktoś z parafian chciałby jeszcze wesprzeć powodzian, to istnieje taka możliwość. Nasz Parafialny Zespół Caritas nawiązał kontakt z poszkodowaną rodziną z miejscowości Głuchołazy. Dobrowolne ofiary dla tej Rodziny, będzie można złożyć do skrzyn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ek ustawionych z tyłu kościoła. </w:t>
      </w:r>
    </w:p>
    <w:bookmarkEnd w:id="1"/>
    <w:p w14:paraId="682BFCDB" w14:textId="77777777" w:rsidR="00B33095" w:rsidRDefault="00B33095" w:rsidP="00B3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14:paraId="7A90397E" w14:textId="77777777" w:rsidR="006204DF" w:rsidRDefault="00B33095" w:rsidP="00B3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3</w:t>
      </w:r>
      <w:r w:rsid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Dzisiaj i przez najbliższe 3 niedziele o godz. 10.30 w salce przy kościele będą prowadzone katechezy dla rodziców i chrzestnych. Rodziców i kandydatów na rodziców chrzestnych prosimy o zapoznanie się z harmonogramem katechez chrzcielnych. Obowiązek odbycia czterech katechez chrzcielnych wynika z postanowień II Synodu Siedleckiego. Program katechez jest zamieszczony na stronie internetowej naszej parafii. </w:t>
      </w:r>
    </w:p>
    <w:p w14:paraId="09FA921C" w14:textId="77777777" w:rsidR="00B33095" w:rsidRDefault="00B33095" w:rsidP="00B3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14:paraId="6CC3EF0C" w14:textId="77777777" w:rsidR="008A2F59" w:rsidRDefault="00B33095" w:rsidP="00B33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4</w:t>
      </w:r>
      <w:r w:rsidR="008A2F5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8A2F59">
        <w:rPr>
          <w:rFonts w:ascii="Times New Roman" w:hAnsi="Times New Roman" w:cs="Times New Roman"/>
          <w:sz w:val="28"/>
          <w:szCs w:val="28"/>
        </w:rPr>
        <w:t xml:space="preserve">Dzisiaj </w:t>
      </w:r>
      <w:r w:rsidR="008A2F59" w:rsidRPr="001772E3">
        <w:rPr>
          <w:rFonts w:ascii="Times New Roman" w:hAnsi="Times New Roman" w:cs="Times New Roman"/>
          <w:sz w:val="28"/>
          <w:szCs w:val="28"/>
        </w:rPr>
        <w:t>po Mszy świętej wieczorowej</w:t>
      </w:r>
      <w:r w:rsidR="008A2F59" w:rsidRPr="001772E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A2F59" w:rsidRPr="001772E3">
        <w:rPr>
          <w:rFonts w:ascii="Times New Roman" w:hAnsi="Times New Roman" w:cs="Times New Roman"/>
          <w:sz w:val="28"/>
          <w:szCs w:val="28"/>
        </w:rPr>
        <w:t>w kościele filialnym, katecheza dla mężczyzn przed pieszą pielgrzymką do Pratulina</w:t>
      </w:r>
      <w:r w:rsidR="008A2F59" w:rsidRPr="001772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2F59" w:rsidRPr="001772E3">
        <w:rPr>
          <w:rFonts w:ascii="Times New Roman" w:hAnsi="Times New Roman" w:cs="Times New Roman"/>
          <w:sz w:val="28"/>
          <w:szCs w:val="28"/>
        </w:rPr>
        <w:t>Zachęcamy mężczyzn do udziału w katechezie jak i pielgrzymce.</w:t>
      </w:r>
    </w:p>
    <w:p w14:paraId="33B68603" w14:textId="77777777" w:rsidR="00B33095" w:rsidRPr="008A2F59" w:rsidRDefault="00B33095" w:rsidP="00B33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FF53B" w14:textId="77777777" w:rsidR="006204DF" w:rsidRDefault="00B33095" w:rsidP="00B3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5</w:t>
      </w:r>
      <w:r w:rsid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We środę zapraszamy dzieci, które przygotowują się do przyjęcia I Komunii św., wraz z rodzicami, na Mszę św. o godz. 1</w:t>
      </w:r>
      <w:r w:rsid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7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.00. Podczas Mszy będzie poświęcenie różańców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i modlitewników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Przypominamy, że różańce 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i modlitewniki 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dla dzieci kupują rodzice. </w:t>
      </w:r>
    </w:p>
    <w:p w14:paraId="3CAFD7F6" w14:textId="77777777" w:rsidR="00B33095" w:rsidRPr="006204DF" w:rsidRDefault="00B33095" w:rsidP="00B3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14:paraId="40FCD833" w14:textId="77777777" w:rsidR="00252851" w:rsidRDefault="00B33095" w:rsidP="00B33095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6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tym tygodniu I-czwartek, piątek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, 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sobota 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i niedziela </w:t>
      </w:r>
      <w:r w:rsidR="006204DF" w:rsidRPr="006204D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miesiąca. Wystawienie Najświętszego Sakramentu i adoracja od godz. 16.00 . Wyjazdy do chorych w pierwszy czwartek miesiąca od godz. 9.00. </w:t>
      </w:r>
    </w:p>
    <w:p w14:paraId="3EFF0294" w14:textId="77777777" w:rsidR="00252851" w:rsidRDefault="00252851" w:rsidP="00B33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14:paraId="5812D0BD" w14:textId="77777777" w:rsidR="00252851" w:rsidRDefault="00B33095" w:rsidP="00B33095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7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6204DF" w:rsidRP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Za tydzień 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</w:t>
      </w:r>
      <w:r w:rsidR="006204DF" w:rsidRP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niedziel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ę</w:t>
      </w:r>
      <w:r w:rsidR="001772E3">
        <w:rPr>
          <w:rFonts w:ascii="Times New Roman" w:eastAsia="Times New Roman" w:hAnsi="Times New Roman" w:cs="Times New Roman"/>
          <w:color w:val="000000"/>
          <w:sz w:val="28"/>
          <w:lang w:eastAsia="pl-PL"/>
        </w:rPr>
        <w:t>, zmianka różańcowa po mszy o godz. 11.30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, taca przeznaczona na budowę nowego domu parafialnego. </w:t>
      </w:r>
    </w:p>
    <w:p w14:paraId="64DECEDB" w14:textId="77777777" w:rsidR="00252851" w:rsidRDefault="00252851" w:rsidP="00B33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14:paraId="52B28C7C" w14:textId="57ED19BE" w:rsidR="006204DF" w:rsidRDefault="00B33095" w:rsidP="00B33095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8</w:t>
      </w:r>
      <w:r w:rsidR="0025285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EF0592" w:rsidRPr="00EF0592">
        <w:rPr>
          <w:rFonts w:ascii="Times New Roman" w:eastAsia="Times New Roman" w:hAnsi="Times New Roman" w:cs="Times New Roman"/>
          <w:color w:val="000000"/>
          <w:sz w:val="28"/>
          <w:lang w:eastAsia="pl-PL"/>
        </w:rPr>
        <w:t>Od 01 października, czyli od wtorku rozpoczynamy nabożeństwa październikowe, które będą odprawiane na pół godziny przed Mszą wieczorową, natomiast w niedziele po Mszy Świętej o g. 11.30.</w:t>
      </w:r>
      <w:r w:rsidR="00EF0592" w:rsidRPr="00EF0592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 w:rsidR="00EF0592" w:rsidRPr="00EF0592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  <w:t>9.</w:t>
      </w:r>
      <w:r w:rsidR="00EF0592" w:rsidRPr="00EF0592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Od 01 października Msze Święte popołudniowe będą celebrowane o godz. 17.00.  </w:t>
      </w:r>
    </w:p>
    <w:p w14:paraId="26C46497" w14:textId="77777777" w:rsidR="004810DD" w:rsidRDefault="004810DD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753ABC7" w14:textId="7FDDAF43" w:rsidR="00CE4F72" w:rsidRDefault="00EF0592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CE4F7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05 października w parafii pw. Trójcy Świętej w Terespolu odbędzie się Rejonowy Dzień Skupienia Wspólnot Żywy Różaniec –Rejon bł. Honorata Koźmińskiego. Zapraszamy nasze wspólnoty różańcowe do uczestnictwa w tym spotkaniu. Informacje i program dnia skupienia jest dostępny w gablocie przed kościołem.   </w:t>
      </w:r>
    </w:p>
    <w:p w14:paraId="3FF1D09A" w14:textId="77777777" w:rsidR="00E81432" w:rsidRDefault="00E81432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ADC7F95" w14:textId="77777777" w:rsidR="00E81432" w:rsidRDefault="00E81432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8175697" w14:textId="77777777" w:rsidR="008213C8" w:rsidRDefault="008213C8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261A210" w14:textId="7E7FCC57" w:rsidR="004810DD" w:rsidRDefault="00E81432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6447096"/>
      <w:r>
        <w:rPr>
          <w:rFonts w:ascii="Times New Roman" w:hAnsi="Times New Roman" w:cs="Times New Roman"/>
          <w:sz w:val="28"/>
          <w:szCs w:val="28"/>
        </w:rPr>
        <w:t>1</w:t>
      </w:r>
      <w:r w:rsidR="00EF0592">
        <w:rPr>
          <w:rFonts w:ascii="Times New Roman" w:hAnsi="Times New Roman" w:cs="Times New Roman"/>
          <w:sz w:val="28"/>
          <w:szCs w:val="28"/>
        </w:rPr>
        <w:t>1</w:t>
      </w:r>
      <w:r w:rsidR="004810DD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4810D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6 października w Pratulinie odbędzie się 14 Diecezjalna Pielgrzymka Mężczyzn. Z naszej parafii tego dnia wyruszy piesza pielgrzymka mężczyzn do Pratulina. Bractwo Strażników Kościoła zaprasza do udziału wszystkich mężczyzn w różnym wieku .  Zbiórka pielgrzymów przed bazyliką o 5.15. Już teraz zapraszamy. </w:t>
      </w:r>
    </w:p>
    <w:p w14:paraId="26933D65" w14:textId="77777777" w:rsidR="008213C8" w:rsidRDefault="008213C8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9A70FA6" w14:textId="303DCFB5" w:rsidR="004810DD" w:rsidRDefault="008213C8" w:rsidP="00B3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592">
        <w:rPr>
          <w:rFonts w:ascii="Times New Roman" w:hAnsi="Times New Roman" w:cs="Times New Roman"/>
          <w:sz w:val="28"/>
          <w:szCs w:val="28"/>
        </w:rPr>
        <w:t>2</w:t>
      </w:r>
      <w:r w:rsidR="004810D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Jest organizowana pielgrzymka do</w:t>
      </w:r>
      <w:r w:rsidR="00637A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Niepokalanowa 12 października. W</w:t>
      </w:r>
      <w:r w:rsidR="004810D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programie: Sanktuarium w Niepokalanowie, Sanktuarium MB w Warszawie, Świątynia Opatrzności Bożej w Warszawie. Koszt 150zł., opieką duchową zajmie się ks. Łukasz Kulik. Zapisy w zakrystii.  </w:t>
      </w:r>
    </w:p>
    <w:p w14:paraId="191049D8" w14:textId="77777777" w:rsidR="008213C8" w:rsidRPr="008A2F59" w:rsidRDefault="008213C8" w:rsidP="00B33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DA4BC" w14:textId="58C34E5E" w:rsidR="004810DD" w:rsidRDefault="00E81432" w:rsidP="00B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592">
        <w:rPr>
          <w:rFonts w:ascii="Times New Roman" w:hAnsi="Times New Roman" w:cs="Times New Roman"/>
          <w:sz w:val="28"/>
          <w:szCs w:val="28"/>
        </w:rPr>
        <w:t>3</w:t>
      </w:r>
      <w:r w:rsidR="004810DD">
        <w:rPr>
          <w:rFonts w:ascii="Times New Roman" w:hAnsi="Times New Roman" w:cs="Times New Roman"/>
          <w:sz w:val="28"/>
          <w:szCs w:val="28"/>
        </w:rPr>
        <w:t xml:space="preserve">. Do zawarcia sakramentu małżeństwa przygotowuje się: Mateusz Karol Tarasiuk, kaw. zam. w Lebiedziewie, par. Trójcy Świętej w Terespolu, oraz Katarzyna Wedziuk panna zam. w Janowie Podlaskim, par. tutejsza – Zapowiedź </w:t>
      </w:r>
      <w:r w:rsidR="006204DF">
        <w:rPr>
          <w:rFonts w:ascii="Times New Roman" w:hAnsi="Times New Roman" w:cs="Times New Roman"/>
          <w:sz w:val="28"/>
          <w:szCs w:val="28"/>
        </w:rPr>
        <w:t>2</w:t>
      </w:r>
      <w:r w:rsidR="004810DD">
        <w:rPr>
          <w:rFonts w:ascii="Times New Roman" w:hAnsi="Times New Roman" w:cs="Times New Roman"/>
          <w:sz w:val="28"/>
          <w:szCs w:val="28"/>
        </w:rPr>
        <w:t xml:space="preserve">. </w:t>
      </w:r>
      <w:r w:rsidR="00A52076">
        <w:rPr>
          <w:rFonts w:ascii="Times New Roman" w:hAnsi="Times New Roman" w:cs="Times New Roman"/>
          <w:sz w:val="28"/>
          <w:szCs w:val="28"/>
        </w:rPr>
        <w:t>Dawid Daniel Chmielewski z</w:t>
      </w:r>
      <w:r w:rsidR="009A22E7">
        <w:rPr>
          <w:rFonts w:ascii="Times New Roman" w:hAnsi="Times New Roman" w:cs="Times New Roman"/>
          <w:sz w:val="28"/>
          <w:szCs w:val="28"/>
        </w:rPr>
        <w:t xml:space="preserve"> </w:t>
      </w:r>
      <w:r w:rsidR="00A52076">
        <w:rPr>
          <w:rFonts w:ascii="Times New Roman" w:hAnsi="Times New Roman" w:cs="Times New Roman"/>
          <w:sz w:val="28"/>
          <w:szCs w:val="28"/>
        </w:rPr>
        <w:t xml:space="preserve">d. Charytoniuk, </w:t>
      </w:r>
      <w:r w:rsidR="009A22E7">
        <w:rPr>
          <w:rFonts w:ascii="Times New Roman" w:hAnsi="Times New Roman" w:cs="Times New Roman"/>
          <w:sz w:val="28"/>
          <w:szCs w:val="28"/>
        </w:rPr>
        <w:t>zam. w Błoniu</w:t>
      </w:r>
      <w:r w:rsidR="00A52076">
        <w:rPr>
          <w:rFonts w:ascii="Times New Roman" w:hAnsi="Times New Roman" w:cs="Times New Roman"/>
          <w:sz w:val="28"/>
          <w:szCs w:val="28"/>
        </w:rPr>
        <w:t xml:space="preserve"> i Sylwia Chmielewska, zam. w Janowie Podlaskim, cywilnie związani, par. tutejsza – Zapowiedź 1. </w:t>
      </w:r>
    </w:p>
    <w:p w14:paraId="57D57BCA" w14:textId="77777777" w:rsidR="008213C8" w:rsidRDefault="008213C8" w:rsidP="00B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AD6C4" w14:textId="084122A1" w:rsidR="00004E5B" w:rsidRDefault="004810DD" w:rsidP="00B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5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Bóg zapłać za ofiary na budowę nowego domu parafialnego:</w:t>
      </w:r>
    </w:p>
    <w:p w14:paraId="390DE3A3" w14:textId="77777777" w:rsidR="004810DD" w:rsidRDefault="00004E5B" w:rsidP="00B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Bezimiennie – Jakówki – 100 zł, Bezimiennie – Błonie – 100 zł. </w:t>
      </w:r>
    </w:p>
    <w:p w14:paraId="64E2B429" w14:textId="77777777" w:rsidR="008213C8" w:rsidRDefault="008213C8" w:rsidP="00B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681D4" w14:textId="5C816127" w:rsidR="004810DD" w:rsidRDefault="004810DD" w:rsidP="00B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EF05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W </w:t>
      </w:r>
      <w:r w:rsidR="00B72E0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zakrystii jest do nabycia</w:t>
      </w:r>
      <w:r w:rsidR="007C276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„Kalendarz Rolników” w cenie 35</w:t>
      </w:r>
      <w:r w:rsidR="00B72E0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zł. </w:t>
      </w:r>
    </w:p>
    <w:p w14:paraId="284F824D" w14:textId="77777777" w:rsidR="007A25BC" w:rsidRDefault="007A25BC" w:rsidP="00B33095">
      <w:pPr>
        <w:spacing w:after="0" w:line="240" w:lineRule="auto"/>
      </w:pPr>
    </w:p>
    <w:sectPr w:rsidR="007A25BC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116364279">
    <w:abstractNumId w:val="0"/>
  </w:num>
  <w:num w:numId="2" w16cid:durableId="998458448">
    <w:abstractNumId w:val="5"/>
  </w:num>
  <w:num w:numId="3" w16cid:durableId="1517160731">
    <w:abstractNumId w:val="3"/>
  </w:num>
  <w:num w:numId="4" w16cid:durableId="344871383">
    <w:abstractNumId w:val="2"/>
  </w:num>
  <w:num w:numId="5" w16cid:durableId="1490175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DD"/>
    <w:rsid w:val="00004E5B"/>
    <w:rsid w:val="000B65FC"/>
    <w:rsid w:val="00176061"/>
    <w:rsid w:val="001772E3"/>
    <w:rsid w:val="0019578A"/>
    <w:rsid w:val="00196ADF"/>
    <w:rsid w:val="00197D01"/>
    <w:rsid w:val="00252851"/>
    <w:rsid w:val="002639C9"/>
    <w:rsid w:val="002E5071"/>
    <w:rsid w:val="00357C18"/>
    <w:rsid w:val="0039539D"/>
    <w:rsid w:val="003D4836"/>
    <w:rsid w:val="004810DD"/>
    <w:rsid w:val="004847DF"/>
    <w:rsid w:val="004850CC"/>
    <w:rsid w:val="00514306"/>
    <w:rsid w:val="005B621A"/>
    <w:rsid w:val="005D151F"/>
    <w:rsid w:val="005F7B85"/>
    <w:rsid w:val="006204DF"/>
    <w:rsid w:val="00637A14"/>
    <w:rsid w:val="006523EE"/>
    <w:rsid w:val="00670A3B"/>
    <w:rsid w:val="007A25BC"/>
    <w:rsid w:val="007A7A54"/>
    <w:rsid w:val="007C2765"/>
    <w:rsid w:val="008213C8"/>
    <w:rsid w:val="008A2F59"/>
    <w:rsid w:val="009A22E7"/>
    <w:rsid w:val="00A52076"/>
    <w:rsid w:val="00B33095"/>
    <w:rsid w:val="00B72E02"/>
    <w:rsid w:val="00B80309"/>
    <w:rsid w:val="00CB4F4A"/>
    <w:rsid w:val="00CE4F72"/>
    <w:rsid w:val="00CF6DE2"/>
    <w:rsid w:val="00E4622C"/>
    <w:rsid w:val="00E81432"/>
    <w:rsid w:val="00E82291"/>
    <w:rsid w:val="00EF0592"/>
    <w:rsid w:val="00F403B3"/>
    <w:rsid w:val="00FA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1BD9AB"/>
  <w15:docId w15:val="{91350E2D-BDB7-4AC1-9EA1-65798BB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CC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0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0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Krzysztof Skibiński</cp:lastModifiedBy>
  <cp:revision>36</cp:revision>
  <dcterms:created xsi:type="dcterms:W3CDTF">2024-09-18T13:38:00Z</dcterms:created>
  <dcterms:modified xsi:type="dcterms:W3CDTF">2024-09-30T05:47:00Z</dcterms:modified>
</cp:coreProperties>
</file>