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F6617" w:rsidTr="005F661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F6617" w:rsidRDefault="005F661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F6617" w:rsidRDefault="005F6617" w:rsidP="005F661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1</w:t>
                                  </w:r>
                                  <w:r w:rsidR="006E6A2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F6617" w:rsidRDefault="005F6617" w:rsidP="005F66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1</w:t>
                            </w:r>
                            <w:r w:rsidR="006E6A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617" w:rsidRDefault="006E6A2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F6617" w:rsidRDefault="005F6617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F6617" w:rsidRDefault="005F6617" w:rsidP="005F66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F6617" w:rsidRDefault="005F6617" w:rsidP="005F66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617" w:rsidRDefault="005F6617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Style w:val="Pogrubienie"/>
          <w:rFonts w:ascii="Arial" w:hAnsi="Arial" w:cs="Arial"/>
          <w:sz w:val="21"/>
          <w:szCs w:val="21"/>
        </w:rPr>
        <w:t>EWANGELIA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J 20, 19-31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Style w:val="Uwydatnienie"/>
          <w:rFonts w:ascii="Arial" w:hAnsi="Arial" w:cs="Arial"/>
          <w:sz w:val="21"/>
          <w:szCs w:val="21"/>
        </w:rPr>
        <w:t>Błogosławieni, którzy nie widzieli, a uwierzyli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Słowa Ewangelii według Świętego Jana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Wieczorem w dniu zmartwychwstania, tam gdzie przebywali uczniowie, choć drzwi były zamknięte z obawy przed Żydami, przyszedł Jezus, stanął pośrodku i rzekł do nich: «Pokój wam!» A to powiedziawszy, pokazał im ręce i bok. Uradowali się zatem uczniowie, ujrzawszy Pana.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A Jezus znowu rzekł do nich: «Pokój wam! Jak Ojciec Mnie posłał, tak i Ja was posyłam». Po tych słowach tchnął na nich i  powiedział im: «</w:t>
      </w:r>
      <w:proofErr w:type="spellStart"/>
      <w:r w:rsidRPr="006E6A2A">
        <w:rPr>
          <w:rFonts w:ascii="Arial" w:hAnsi="Arial" w:cs="Arial"/>
          <w:sz w:val="21"/>
          <w:szCs w:val="21"/>
        </w:rPr>
        <w:t>Weźmijcie</w:t>
      </w:r>
      <w:proofErr w:type="spellEnd"/>
      <w:r w:rsidRPr="006E6A2A">
        <w:rPr>
          <w:rFonts w:ascii="Arial" w:hAnsi="Arial" w:cs="Arial"/>
          <w:sz w:val="21"/>
          <w:szCs w:val="21"/>
        </w:rPr>
        <w:t xml:space="preserve"> Ducha Świętego! Którym odpuścicie grzechy, są  im odpuszczone, a którym zatrzymacie, są im zatrzymane».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 xml:space="preserve">Ale Tomasz, jeden z Dwunastu, zwany </w:t>
      </w:r>
      <w:proofErr w:type="spellStart"/>
      <w:r w:rsidRPr="006E6A2A">
        <w:rPr>
          <w:rFonts w:ascii="Arial" w:hAnsi="Arial" w:cs="Arial"/>
          <w:sz w:val="21"/>
          <w:szCs w:val="21"/>
        </w:rPr>
        <w:t>Didymos</w:t>
      </w:r>
      <w:proofErr w:type="spellEnd"/>
      <w:r w:rsidRPr="006E6A2A">
        <w:rPr>
          <w:rFonts w:ascii="Arial" w:hAnsi="Arial" w:cs="Arial"/>
          <w:sz w:val="21"/>
          <w:szCs w:val="21"/>
        </w:rPr>
        <w:t>, nie był razem z nimi, kiedy przyszedł Jezus. Inni więc uczniowie mówili do  niego: «Widzieliśmy Pana!»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Ale on rzekł do nich: «Jeżeli na rękach Jego nie zobaczę śladu gwoździ i nie włożę palca mego w miejsce gwoździ, i ręki mojej nie włożę w bok Jego, nie uwierzę».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A po ośmiu dniach, kiedy uczniowie Jego byli znowu wewnątrz domu i Tomasz z nimi, Jezus przyszedł, choć drzwi były zamknięte, stanął pośrodku i rzekł: «Pokój wam!» Następnie rzekł do  Tomasza: «Podnieś tutaj swój palec i zobacz moje ręce. Podnieś rękę i  włóż w mój bok, i nie bądź niedowiarkiem, lecz wierzącym».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Tomasz w odpowiedzi rzekł do Niego: «Pan mój i Bóg mój!»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Powiedział mu Jezus: «Uwierzyłeś dlatego, że Mnie ujrzałeś? Błogosławieni, którzy nie widzieli, a uwierzyli».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I wiele innych znaków, których nie zapisano w tej księdze, uczynił Jezus wobec uczniów. Te zaś zapisano, abyście wierzyli, że Jezus jest Mesjaszem, Synem Bożym, i abyście wierząc, mieli życie w  imię Jego.</w:t>
      </w:r>
    </w:p>
    <w:p w:rsidR="006E6A2A" w:rsidRP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E6A2A">
        <w:rPr>
          <w:rFonts w:ascii="Arial" w:hAnsi="Arial" w:cs="Arial"/>
          <w:sz w:val="21"/>
          <w:szCs w:val="21"/>
        </w:rPr>
        <w:t>Oto słowo Pańskie.</w:t>
      </w:r>
    </w:p>
    <w:p w:rsid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B81A47" w:rsidRDefault="00B81A47" w:rsidP="00B81A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81A47" w:rsidRDefault="00B81A47" w:rsidP="00B81A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F6617" w:rsidRPr="00782752" w:rsidRDefault="005F6617" w:rsidP="007827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5F6617" w:rsidTr="005F661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</w:t>
            </w:r>
            <w:r w:rsidR="00C86AE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E6A2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kwietnia </w:t>
            </w:r>
          </w:p>
        </w:tc>
      </w:tr>
      <w:tr w:rsidR="005F6617" w:rsidTr="006E6A2A">
        <w:trPr>
          <w:trHeight w:val="38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E6A2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04B" w:rsidRDefault="005F6617" w:rsidP="0051404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81A4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E6A2A">
              <w:rPr>
                <w:rFonts w:ascii="Times New Roman" w:hAnsi="Times New Roman"/>
                <w:b/>
                <w:sz w:val="26"/>
                <w:szCs w:val="26"/>
              </w:rPr>
              <w:t>Genowefę, Wacława Jakoniuków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782752" w:rsidRDefault="007827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86AE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E6A2A">
              <w:rPr>
                <w:rFonts w:ascii="Times New Roman" w:hAnsi="Times New Roman"/>
                <w:b/>
                <w:sz w:val="26"/>
                <w:szCs w:val="26"/>
              </w:rPr>
              <w:t xml:space="preserve">Jadwigę Dubisz – of. 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rodzina Maksymiuków. </w:t>
            </w:r>
            <w:r w:rsidR="00C86A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5F6617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47" w:rsidRDefault="005F6617" w:rsidP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86AE3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C86AE3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86AE3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C86AE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</w:tr>
      <w:tr w:rsidR="005F6617" w:rsidTr="00C91A61">
        <w:trPr>
          <w:trHeight w:val="14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04B" w:rsidRDefault="005F6617" w:rsidP="0051404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>Elżbietę Zielińską – of. sąsiedzi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B81A47" w:rsidRDefault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1A61" w:rsidTr="00C91A61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A61" w:rsidRDefault="00C91A61" w:rsidP="00C91A6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A61" w:rsidRDefault="00C91A61" w:rsidP="00C91A6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Rozpoczęcie nowenny do św. Antoniego. </w:t>
            </w:r>
          </w:p>
        </w:tc>
      </w:tr>
      <w:tr w:rsidR="005F6617" w:rsidTr="005F6617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C86AE3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C86AE3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86AE3">
              <w:rPr>
                <w:rFonts w:ascii="Times New Roman" w:hAnsi="Times New Roman"/>
                <w:b/>
                <w:sz w:val="26"/>
                <w:szCs w:val="26"/>
              </w:rPr>
              <w:t>. of syn</w:t>
            </w:r>
          </w:p>
        </w:tc>
      </w:tr>
      <w:tr w:rsidR="005F6617" w:rsidTr="005F6617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1C2B" w:rsidRDefault="005F6617" w:rsidP="00F51C2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Rafała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Makarskiego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 (5r.), zm. z rodz. Szyszka,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Jakimiuków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Syrokosz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35510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F6617" w:rsidRDefault="00F51C2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Helenę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643D07">
              <w:rPr>
                <w:rFonts w:ascii="Times New Roman" w:hAnsi="Times New Roman"/>
                <w:b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dz.)</w:t>
            </w:r>
            <w:r w:rsidR="003551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35510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</w:tr>
      <w:tr w:rsidR="005F6617" w:rsidTr="0051404B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5F6617" w:rsidTr="005F6617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.+Zygmunta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Fąfarę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 ( 11r.), Aleksandrę, Jana – of. córka z rodziną. </w:t>
            </w:r>
          </w:p>
        </w:tc>
      </w:tr>
      <w:tr w:rsidR="005F6617" w:rsidTr="0051404B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4A6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355108" w:rsidRDefault="007F3FDB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355108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Franciszka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Kuszneruka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  <w:r w:rsidR="0035510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4520F9" w:rsidRDefault="004520F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</w:tr>
      <w:tr w:rsidR="005F6617" w:rsidTr="00355108">
        <w:trPr>
          <w:trHeight w:val="2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+Mariana </w:t>
            </w:r>
            <w:proofErr w:type="spellStart"/>
            <w:r w:rsidR="00C91A61">
              <w:rPr>
                <w:rFonts w:ascii="Times New Roman" w:hAnsi="Times New Roman"/>
                <w:b/>
                <w:sz w:val="26"/>
                <w:szCs w:val="26"/>
              </w:rPr>
              <w:t>Miedźwieckiego</w:t>
            </w:r>
            <w:proofErr w:type="spellEnd"/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 (16r.) – of. żona i córka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55108" w:rsidTr="00355108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Mariannę i Wacława Rogulskich –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355108" w:rsidTr="00355108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+Mariannę, Juliana, Wiktora, zm. z rodz. Tarasiuków – of. córka. </w:t>
            </w:r>
          </w:p>
          <w:p w:rsidR="00643D07" w:rsidRDefault="00643D07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Danieluka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F6617" w:rsidTr="0035510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kwietnia </w:t>
            </w:r>
          </w:p>
        </w:tc>
      </w:tr>
      <w:tr w:rsidR="005F6617" w:rsidTr="00607EB5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Irenę, Wiktora, Ewę, Helenę, Franciszka, zm. z rodz.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Mikołajuków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 i Podczaskich – of. rodzina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F6617" w:rsidRDefault="005F6617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5108" w:rsidTr="00355108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+Ryszarda Kwiatkowskiego (r.), Janinę, Stanisława. </w:t>
            </w:r>
          </w:p>
        </w:tc>
      </w:tr>
      <w:tr w:rsidR="00355108" w:rsidTr="001E34DA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EB5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  <w:p w:rsidR="00643D07" w:rsidRDefault="00643D07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2.+Irenę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Bieniak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</w:tbl>
    <w:p w:rsidR="005F6617" w:rsidRDefault="005F6617" w:rsidP="005F661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F6617" w:rsidTr="0061407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kwietnia </w:t>
            </w:r>
          </w:p>
        </w:tc>
      </w:tr>
      <w:tr w:rsidR="005F6617" w:rsidTr="00614074">
        <w:trPr>
          <w:trHeight w:val="24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DB" w:rsidRDefault="007F3FDB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F2D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Antoniego Hołub, Stanisławę i Władysława. </w:t>
            </w:r>
            <w:r w:rsidR="00607E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43D07" w:rsidRDefault="00643D0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2.+Janinę Żuk (9dz.)</w:t>
            </w:r>
          </w:p>
        </w:tc>
      </w:tr>
      <w:tr w:rsidR="00355108" w:rsidTr="00614074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Ryszarda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Andrzejuka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Walkówków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 – of. córk</w:t>
            </w:r>
            <w:r w:rsidR="00643D0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55108" w:rsidTr="00614074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  <w:p w:rsidR="001E34DA" w:rsidRDefault="001E34DA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2.+Mieczysława Maksymiuka (30dz.)</w:t>
            </w:r>
          </w:p>
        </w:tc>
      </w:tr>
      <w:tr w:rsidR="005F6617" w:rsidTr="0061407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NIEDZIELA –</w:t>
            </w:r>
            <w:r w:rsidR="000C5D99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61407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B5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07EB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091C0E">
              <w:rPr>
                <w:rFonts w:ascii="Times New Roman" w:hAnsi="Times New Roman"/>
                <w:b/>
                <w:sz w:val="26"/>
                <w:szCs w:val="26"/>
              </w:rPr>
              <w:t xml:space="preserve">Katarzynę, zm. z rodz. Palczewskich, Bieleckich, Pasternaków, </w:t>
            </w:r>
            <w:proofErr w:type="spellStart"/>
            <w:r w:rsidR="00091C0E">
              <w:rPr>
                <w:rFonts w:ascii="Times New Roman" w:hAnsi="Times New Roman"/>
                <w:b/>
                <w:sz w:val="26"/>
                <w:szCs w:val="26"/>
              </w:rPr>
              <w:t>Klamczyńskich</w:t>
            </w:r>
            <w:proofErr w:type="spellEnd"/>
            <w:r w:rsidR="00091C0E">
              <w:rPr>
                <w:rFonts w:ascii="Times New Roman" w:hAnsi="Times New Roman"/>
                <w:b/>
                <w:sz w:val="26"/>
                <w:szCs w:val="26"/>
              </w:rPr>
              <w:t xml:space="preserve">, Agnieszkę Maciąg. </w:t>
            </w:r>
          </w:p>
        </w:tc>
      </w:tr>
      <w:tr w:rsidR="00355108" w:rsidTr="00091C0E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55108" w:rsidRDefault="00355108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091C0E">
              <w:rPr>
                <w:rFonts w:ascii="Times New Roman" w:hAnsi="Times New Roman"/>
                <w:b/>
                <w:sz w:val="26"/>
                <w:szCs w:val="26"/>
              </w:rPr>
              <w:t xml:space="preserve">Dz.bł. w 80 r. urodzin Niny Żmudzińskiej – of. córka z rodziną. </w:t>
            </w:r>
          </w:p>
        </w:tc>
      </w:tr>
      <w:tr w:rsidR="005F6617" w:rsidTr="00091C0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DA6" w:rsidRDefault="00607EB5" w:rsidP="00091C0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355108" w:rsidTr="00614074">
        <w:trPr>
          <w:trHeight w:val="3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614074" w:rsidTr="00614074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74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C0E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091C0E">
              <w:rPr>
                <w:rFonts w:ascii="Times New Roman" w:hAnsi="Times New Roman"/>
                <w:b/>
                <w:sz w:val="26"/>
                <w:szCs w:val="26"/>
              </w:rPr>
              <w:t>Tadeusza Florczaka (36r.), Józefę, Helenę, Władysława, zm. rodziców z rodziny – of. córka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91C0E" w:rsidRDefault="00091C0E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2.+Kzysztofa, Mirosława, Jana,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Hurów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14074" w:rsidRDefault="00091C0E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3.Dz.bł.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ks. Grzegorza – of. parafianie. </w:t>
            </w:r>
            <w:r w:rsidR="006140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BA4A7C" w:rsidRPr="00BA4A7C" w:rsidRDefault="00BA4A7C" w:rsidP="00BA4A7C">
      <w:pPr>
        <w:pStyle w:val="Tekstpodstawowywcity"/>
        <w:ind w:left="0"/>
        <w:rPr>
          <w:rFonts w:ascii="Times New Roman" w:hAnsi="Times New Roman"/>
          <w:sz w:val="30"/>
          <w:szCs w:val="30"/>
          <w:lang w:val="pl-PL"/>
        </w:rPr>
      </w:pPr>
    </w:p>
    <w:p w:rsidR="00091C0E" w:rsidRDefault="00091C0E" w:rsidP="00CC676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091C0E" w:rsidRDefault="00091C0E" w:rsidP="00CC676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00677F" w:rsidRPr="0000677F" w:rsidRDefault="0000677F" w:rsidP="0000677F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00677F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lang w:bidi="en-US"/>
        </w:rPr>
        <w:t>16</w:t>
      </w:r>
      <w:r w:rsidRPr="0000677F">
        <w:rPr>
          <w:rFonts w:ascii="Times New Roman" w:eastAsia="Times New Roman" w:hAnsi="Times New Roman" w:cs="Times New Roman"/>
          <w:b/>
          <w:sz w:val="32"/>
          <w:szCs w:val="32"/>
          <w:lang w:eastAsia="pl-PL" w:bidi="en-US"/>
        </w:rPr>
        <w:t xml:space="preserve">.04.2023 Niedziela Miłosierdzia Bożego. </w:t>
      </w:r>
    </w:p>
    <w:p w:rsidR="0000677F" w:rsidRPr="0000677F" w:rsidRDefault="0000677F" w:rsidP="0000677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1.</w:t>
      </w:r>
      <w:r w:rsidRPr="000067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Bóg zapłać za ofiary złożone w dniu dzisiejszym na Caritas diecezjalną</w:t>
      </w:r>
    </w:p>
    <w:p w:rsidR="0000677F" w:rsidRPr="0000677F" w:rsidRDefault="0000677F" w:rsidP="0000677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2. We wtorek o godz. 8.00 w Bazylice Msza św. ku czci św. Antoniego, oraz I dzień nowenny do św. Antoniego.</w:t>
      </w:r>
    </w:p>
    <w:p w:rsidR="0000677F" w:rsidRDefault="00F96008" w:rsidP="0000677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3</w:t>
      </w:r>
      <w:r w:rsidR="0000677F"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. W środę na Mszę św. wieczorową zapraszamy rodziców i dzieci, które w tym roku przystąpią do I Komunii św., po Mszy w kościele dalsza część spotkania.  </w:t>
      </w:r>
    </w:p>
    <w:p w:rsidR="0000677F" w:rsidRDefault="00F96008" w:rsidP="0000677F">
      <w:pPr>
        <w:spacing w:after="200" w:line="276" w:lineRule="auto"/>
        <w:jc w:val="both"/>
        <w:rPr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4</w:t>
      </w:r>
      <w:r w:rsid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. W środę w Szpakach </w:t>
      </w:r>
      <w:r w:rsidR="0000677F">
        <w:rPr>
          <w:sz w:val="32"/>
          <w:szCs w:val="32"/>
        </w:rPr>
        <w:t>o g. 19.00 w Szpakach comiesięczna nowenna do św. Józefa.</w:t>
      </w:r>
    </w:p>
    <w:p w:rsidR="0000677F" w:rsidRPr="0000677F" w:rsidRDefault="00F96008" w:rsidP="0000677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677F" w:rsidRPr="0000677F">
        <w:rPr>
          <w:rFonts w:ascii="Times New Roman" w:hAnsi="Times New Roman" w:cs="Times New Roman"/>
          <w:sz w:val="28"/>
          <w:szCs w:val="28"/>
        </w:rPr>
        <w:t>. W</w:t>
      </w:r>
      <w:r w:rsidR="0000677F">
        <w:rPr>
          <w:rFonts w:ascii="Times New Roman" w:hAnsi="Times New Roman" w:cs="Times New Roman"/>
          <w:sz w:val="28"/>
          <w:szCs w:val="28"/>
        </w:rPr>
        <w:t xml:space="preserve"> następną niedzielę</w:t>
      </w:r>
      <w:r w:rsidR="0000677F" w:rsidRPr="0000677F">
        <w:rPr>
          <w:rFonts w:ascii="Times New Roman" w:hAnsi="Times New Roman" w:cs="Times New Roman"/>
          <w:sz w:val="28"/>
          <w:szCs w:val="28"/>
        </w:rPr>
        <w:t xml:space="preserve"> o godz. 18.30 </w:t>
      </w:r>
      <w:proofErr w:type="spellStart"/>
      <w:r w:rsidR="0000677F" w:rsidRPr="0000677F">
        <w:rPr>
          <w:rFonts w:ascii="Times New Roman" w:hAnsi="Times New Roman" w:cs="Times New Roman"/>
          <w:sz w:val="28"/>
          <w:szCs w:val="28"/>
        </w:rPr>
        <w:t>Pratulińska</w:t>
      </w:r>
      <w:proofErr w:type="spellEnd"/>
      <w:r w:rsidR="0000677F" w:rsidRPr="0000677F">
        <w:rPr>
          <w:rFonts w:ascii="Times New Roman" w:hAnsi="Times New Roman" w:cs="Times New Roman"/>
          <w:sz w:val="28"/>
          <w:szCs w:val="28"/>
        </w:rPr>
        <w:t xml:space="preserve"> Szkoła Wiary”, oraz nowenna do </w:t>
      </w:r>
      <w:proofErr w:type="spellStart"/>
      <w:r w:rsidR="0000677F" w:rsidRPr="0000677F">
        <w:rPr>
          <w:rFonts w:ascii="Times New Roman" w:hAnsi="Times New Roman" w:cs="Times New Roman"/>
          <w:sz w:val="28"/>
          <w:szCs w:val="28"/>
        </w:rPr>
        <w:t>Błog</w:t>
      </w:r>
      <w:proofErr w:type="spellEnd"/>
      <w:r w:rsidR="0000677F" w:rsidRPr="0000677F">
        <w:rPr>
          <w:rFonts w:ascii="Times New Roman" w:hAnsi="Times New Roman" w:cs="Times New Roman"/>
          <w:sz w:val="28"/>
          <w:szCs w:val="28"/>
        </w:rPr>
        <w:t>. Męczenników Podlaskich w Pratulinie.</w:t>
      </w:r>
    </w:p>
    <w:p w:rsidR="0000677F" w:rsidRDefault="00F96008" w:rsidP="0000677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6</w:t>
      </w:r>
      <w:r w:rsidR="0000677F" w:rsidRPr="000067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W następną niedzielę po Mszy św. o godz. 9.30 w kościele spotkanie z kandydatami do bierzmowania klasa VII.</w:t>
      </w:r>
    </w:p>
    <w:p w:rsidR="0000677F" w:rsidRDefault="00F96008" w:rsidP="0000677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="000067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20 kwietnia ( czwartek),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będzie zbiórka zużytego sprzętu elektrycznego i elektronicznego ( sprzęt RTV i AGD np. pralki, telewizory, komputery). Zużyty sprzęt prosimy składować przy wikariacie </w:t>
      </w:r>
      <w:r w:rsidR="008A5C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tylko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 dniu 20 kwietnia </w:t>
      </w:r>
      <w:r w:rsidR="008A5CB2">
        <w:rPr>
          <w:rFonts w:ascii="Times New Roman" w:eastAsia="Times New Roman" w:hAnsi="Times New Roman" w:cs="Times New Roman"/>
          <w:sz w:val="28"/>
          <w:szCs w:val="28"/>
          <w:lang w:bidi="en-US"/>
        </w:rPr>
        <w:t>( najbliższy czwartek)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od godz. 8.00 do 13.00</w:t>
      </w:r>
    </w:p>
    <w:p w:rsidR="00B2681F" w:rsidRPr="0000677F" w:rsidRDefault="00104AEA" w:rsidP="0000677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B268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Bóg zapłać za ofiary złożone na Kościół: Bezimiennie 500zł., w podziękowaniu za szczęśliwe doczekanie emerytury, </w:t>
      </w:r>
      <w:r w:rsidR="00643D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ul. Kościuszki – 200zł., Bezimiennie z Błonia – 500zł., </w:t>
      </w:r>
    </w:p>
    <w:p w:rsidR="0000677F" w:rsidRPr="0000677F" w:rsidRDefault="00104AEA" w:rsidP="0000677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="0000677F" w:rsidRPr="0000677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00677F" w:rsidRPr="0000677F">
        <w:rPr>
          <w:rFonts w:ascii="Calibri" w:eastAsia="Times New Roman" w:hAnsi="Calibri" w:cs="Times New Roman"/>
          <w:sz w:val="28"/>
          <w:szCs w:val="28"/>
          <w:lang w:bidi="en-US"/>
        </w:rPr>
        <w:t xml:space="preserve"> W minionym tygodniu od</w:t>
      </w:r>
      <w:r w:rsidR="00F96008">
        <w:rPr>
          <w:rFonts w:ascii="Calibri" w:eastAsia="Times New Roman" w:hAnsi="Calibri" w:cs="Times New Roman"/>
          <w:sz w:val="28"/>
          <w:szCs w:val="28"/>
          <w:lang w:bidi="en-US"/>
        </w:rPr>
        <w:t>eszli</w:t>
      </w:r>
      <w:r w:rsidR="0000677F" w:rsidRPr="0000677F">
        <w:rPr>
          <w:rFonts w:ascii="Calibri" w:eastAsia="Times New Roman" w:hAnsi="Calibri" w:cs="Times New Roman"/>
          <w:sz w:val="28"/>
          <w:szCs w:val="28"/>
          <w:lang w:bidi="en-US"/>
        </w:rPr>
        <w:t xml:space="preserve"> do Pana:</w:t>
      </w:r>
      <w:r w:rsidR="00F96008">
        <w:rPr>
          <w:rFonts w:ascii="Calibri" w:eastAsia="Times New Roman" w:hAnsi="Calibri" w:cs="Times New Roman"/>
          <w:sz w:val="28"/>
          <w:szCs w:val="28"/>
          <w:lang w:bidi="en-US"/>
        </w:rPr>
        <w:t xml:space="preserve"> Franciszek </w:t>
      </w:r>
      <w:proofErr w:type="spellStart"/>
      <w:r w:rsidR="00F96008">
        <w:rPr>
          <w:rFonts w:ascii="Calibri" w:eastAsia="Times New Roman" w:hAnsi="Calibri" w:cs="Times New Roman"/>
          <w:sz w:val="28"/>
          <w:szCs w:val="28"/>
          <w:lang w:bidi="en-US"/>
        </w:rPr>
        <w:t>Kuszneruk</w:t>
      </w:r>
      <w:proofErr w:type="spellEnd"/>
      <w:r w:rsidR="00F96008">
        <w:rPr>
          <w:rFonts w:ascii="Calibri" w:eastAsia="Times New Roman" w:hAnsi="Calibri" w:cs="Times New Roman"/>
          <w:sz w:val="28"/>
          <w:szCs w:val="28"/>
          <w:lang w:bidi="en-US"/>
        </w:rPr>
        <w:t xml:space="preserve">, Jan </w:t>
      </w:r>
      <w:proofErr w:type="spellStart"/>
      <w:r w:rsidR="00F96008">
        <w:rPr>
          <w:rFonts w:ascii="Calibri" w:eastAsia="Times New Roman" w:hAnsi="Calibri" w:cs="Times New Roman"/>
          <w:sz w:val="28"/>
          <w:szCs w:val="28"/>
          <w:lang w:bidi="en-US"/>
        </w:rPr>
        <w:t>Danieluk</w:t>
      </w:r>
      <w:proofErr w:type="spellEnd"/>
      <w:r w:rsidR="00F96008">
        <w:rPr>
          <w:rFonts w:ascii="Calibri" w:eastAsia="Times New Roman" w:hAnsi="Calibri" w:cs="Times New Roman"/>
          <w:sz w:val="28"/>
          <w:szCs w:val="28"/>
          <w:lang w:bidi="en-US"/>
        </w:rPr>
        <w:t xml:space="preserve">, </w:t>
      </w:r>
      <w:r w:rsidR="00643D07">
        <w:rPr>
          <w:rFonts w:ascii="Calibri" w:eastAsia="Times New Roman" w:hAnsi="Calibri" w:cs="Times New Roman"/>
          <w:sz w:val="28"/>
          <w:szCs w:val="28"/>
          <w:lang w:bidi="en-US"/>
        </w:rPr>
        <w:t xml:space="preserve">Janina Żuk, Irena </w:t>
      </w:r>
      <w:proofErr w:type="spellStart"/>
      <w:r w:rsidR="00643D07">
        <w:rPr>
          <w:rFonts w:ascii="Calibri" w:eastAsia="Times New Roman" w:hAnsi="Calibri" w:cs="Times New Roman"/>
          <w:sz w:val="28"/>
          <w:szCs w:val="28"/>
          <w:lang w:bidi="en-US"/>
        </w:rPr>
        <w:t>Bieniak</w:t>
      </w:r>
      <w:proofErr w:type="spellEnd"/>
      <w:r w:rsidR="00643D07">
        <w:rPr>
          <w:rFonts w:ascii="Calibri" w:eastAsia="Times New Roman" w:hAnsi="Calibri" w:cs="Times New Roman"/>
          <w:sz w:val="28"/>
          <w:szCs w:val="28"/>
          <w:lang w:bidi="en-US"/>
        </w:rPr>
        <w:t>, której pogrzeb w poniedziałek o godz. 11.00, Janina Omelaniuk, której pogrzeb też w poniedziałek o godz. 14.00</w:t>
      </w:r>
    </w:p>
    <w:p w:rsidR="0000677F" w:rsidRPr="0000677F" w:rsidRDefault="0000677F" w:rsidP="0000677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C6765" w:rsidRPr="00FB17FD" w:rsidRDefault="00CC6765" w:rsidP="00FB17FD">
      <w:pPr>
        <w:spacing w:line="360" w:lineRule="auto"/>
        <w:rPr>
          <w:sz w:val="28"/>
          <w:szCs w:val="28"/>
        </w:rPr>
      </w:pPr>
    </w:p>
    <w:bookmarkEnd w:id="1"/>
    <w:p w:rsidR="005F6617" w:rsidRPr="00FB17FD" w:rsidRDefault="005F6617" w:rsidP="00FB17F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5F6617" w:rsidRPr="00FB17FD" w:rsidSect="005F6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17"/>
    <w:rsid w:val="0000677F"/>
    <w:rsid w:val="000869AB"/>
    <w:rsid w:val="00091C0E"/>
    <w:rsid w:val="000B1287"/>
    <w:rsid w:val="000B4809"/>
    <w:rsid w:val="000C4DB1"/>
    <w:rsid w:val="000C5D99"/>
    <w:rsid w:val="000D245A"/>
    <w:rsid w:val="00104AEA"/>
    <w:rsid w:val="00196AB7"/>
    <w:rsid w:val="001E34DA"/>
    <w:rsid w:val="00355108"/>
    <w:rsid w:val="003613FF"/>
    <w:rsid w:val="004160B8"/>
    <w:rsid w:val="00437743"/>
    <w:rsid w:val="004520F9"/>
    <w:rsid w:val="00483276"/>
    <w:rsid w:val="004F2DA6"/>
    <w:rsid w:val="0051404B"/>
    <w:rsid w:val="005F6617"/>
    <w:rsid w:val="006040B7"/>
    <w:rsid w:val="00607EB5"/>
    <w:rsid w:val="0061040C"/>
    <w:rsid w:val="00614074"/>
    <w:rsid w:val="006344A6"/>
    <w:rsid w:val="00643D07"/>
    <w:rsid w:val="00685AF4"/>
    <w:rsid w:val="006901BD"/>
    <w:rsid w:val="006938C1"/>
    <w:rsid w:val="006E6A2A"/>
    <w:rsid w:val="00710871"/>
    <w:rsid w:val="00734475"/>
    <w:rsid w:val="00782752"/>
    <w:rsid w:val="00787F18"/>
    <w:rsid w:val="007F3FDB"/>
    <w:rsid w:val="008A5CB2"/>
    <w:rsid w:val="008B0CB7"/>
    <w:rsid w:val="0093597C"/>
    <w:rsid w:val="0094526D"/>
    <w:rsid w:val="00991888"/>
    <w:rsid w:val="009C5A97"/>
    <w:rsid w:val="009D0DA1"/>
    <w:rsid w:val="009E7E82"/>
    <w:rsid w:val="00A27B20"/>
    <w:rsid w:val="00A35FB1"/>
    <w:rsid w:val="00A73708"/>
    <w:rsid w:val="00AA239A"/>
    <w:rsid w:val="00AC16CF"/>
    <w:rsid w:val="00AD4288"/>
    <w:rsid w:val="00B14EB5"/>
    <w:rsid w:val="00B2681F"/>
    <w:rsid w:val="00B639A4"/>
    <w:rsid w:val="00B81A47"/>
    <w:rsid w:val="00BA4A7C"/>
    <w:rsid w:val="00C86AE3"/>
    <w:rsid w:val="00C91A61"/>
    <w:rsid w:val="00CC6765"/>
    <w:rsid w:val="00CF31CD"/>
    <w:rsid w:val="00DB16AD"/>
    <w:rsid w:val="00DE1C1A"/>
    <w:rsid w:val="00E555C6"/>
    <w:rsid w:val="00E9072B"/>
    <w:rsid w:val="00ED47B8"/>
    <w:rsid w:val="00F51C2B"/>
    <w:rsid w:val="00F53DE2"/>
    <w:rsid w:val="00F96008"/>
    <w:rsid w:val="00F97946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36F1"/>
  <w15:chartTrackingRefBased/>
  <w15:docId w15:val="{2023474F-2060-45CD-AECA-087009A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61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617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617"/>
    <w:rPr>
      <w:rFonts w:ascii="Calibri" w:eastAsia="Times New Roman" w:hAnsi="Calibri" w:cs="Times New Roman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F66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F6617"/>
    <w:rPr>
      <w:i/>
      <w:iCs/>
    </w:rPr>
  </w:style>
  <w:style w:type="character" w:styleId="Pogrubienie">
    <w:name w:val="Strong"/>
    <w:basedOn w:val="Domylnaczcionkaakapitu"/>
    <w:uiPriority w:val="22"/>
    <w:qFormat/>
    <w:rsid w:val="005F66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8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BA4A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BA4A7C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gmail-msolistparagraph">
    <w:name w:val="gmail-msolistparagraph"/>
    <w:basedOn w:val="Normalny"/>
    <w:rsid w:val="00BA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80</cp:revision>
  <cp:lastPrinted>2023-04-15T06:35:00Z</cp:lastPrinted>
  <dcterms:created xsi:type="dcterms:W3CDTF">2023-02-27T08:29:00Z</dcterms:created>
  <dcterms:modified xsi:type="dcterms:W3CDTF">2023-04-15T06:39:00Z</dcterms:modified>
</cp:coreProperties>
</file>